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55" w:type="pct"/>
        <w:jc w:val="center"/>
        <w:tblLayout w:type="fixed"/>
        <w:tblCellMar>
          <w:left w:w="0" w:type="dxa"/>
          <w:right w:w="0" w:type="dxa"/>
        </w:tblCellMar>
        <w:tblLook w:val="04A0" w:firstRow="1" w:lastRow="0" w:firstColumn="1" w:lastColumn="0" w:noHBand="0" w:noVBand="1"/>
        <w:tblDescription w:val="Table for overall flyer layout"/>
      </w:tblPr>
      <w:tblGrid>
        <w:gridCol w:w="7166"/>
        <w:gridCol w:w="121"/>
        <w:gridCol w:w="3062"/>
      </w:tblGrid>
      <w:tr w:rsidR="00A6408A" w:rsidTr="008E0035">
        <w:trPr>
          <w:trHeight w:hRule="exact" w:val="14400"/>
          <w:jc w:val="center"/>
        </w:trPr>
        <w:tc>
          <w:tcPr>
            <w:tcW w:w="7166"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166"/>
            </w:tblGrid>
            <w:tr w:rsidR="00A6408A" w:rsidTr="001F2841">
              <w:trPr>
                <w:trHeight w:hRule="exact" w:val="5245"/>
              </w:trPr>
              <w:tc>
                <w:tcPr>
                  <w:tcW w:w="7200" w:type="dxa"/>
                </w:tcPr>
                <w:p w:rsidR="00A6408A" w:rsidRDefault="00C620EA" w:rsidP="0075789F">
                  <w:pPr>
                    <w:spacing w:after="0" w:line="240" w:lineRule="auto"/>
                    <w:jc w:val="center"/>
                  </w:pPr>
                  <w:r>
                    <w:rPr>
                      <w:noProof/>
                      <w:lang w:eastAsia="en-US" w:bidi="he-IL"/>
                    </w:rPr>
                    <w:drawing>
                      <wp:inline distT="0" distB="0" distL="0" distR="0" wp14:anchorId="153B0D01">
                        <wp:extent cx="4629150" cy="377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837" r="5924"/>
                                <a:stretch/>
                              </pic:blipFill>
                              <pic:spPr bwMode="auto">
                                <a:xfrm>
                                  <a:off x="0" y="0"/>
                                  <a:ext cx="4629792" cy="37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08A" w:rsidTr="005D3C3B">
              <w:trPr>
                <w:trHeight w:hRule="exact" w:val="7651"/>
              </w:trPr>
              <w:tc>
                <w:tcPr>
                  <w:tcW w:w="7200" w:type="dxa"/>
                </w:tcPr>
                <w:p w:rsidR="00A6408A" w:rsidRPr="00425ADB" w:rsidRDefault="00DB2285" w:rsidP="002376DF">
                  <w:pPr>
                    <w:pStyle w:val="Title"/>
                    <w:spacing w:after="360" w:line="240" w:lineRule="auto"/>
                    <w:contextualSpacing w:val="0"/>
                    <w:rPr>
                      <w:color w:val="7E9664"/>
                      <w:sz w:val="56"/>
                      <w:szCs w:val="56"/>
                    </w:rPr>
                  </w:pPr>
                  <w:r>
                    <w:rPr>
                      <w:color w:val="7E9664"/>
                      <w:sz w:val="56"/>
                      <w:szCs w:val="56"/>
                    </w:rPr>
                    <w:t>THE LEGAL CLINIC</w:t>
                  </w:r>
                  <w:r w:rsidR="00E86E7C">
                    <w:rPr>
                      <w:color w:val="7E9664"/>
                      <w:sz w:val="56"/>
                      <w:szCs w:val="56"/>
                    </w:rPr>
                    <w:t>s</w:t>
                  </w:r>
                  <w:proofErr w:type="gramStart"/>
                  <w:r w:rsidR="005479DB">
                    <w:rPr>
                      <w:color w:val="7E9664"/>
                      <w:sz w:val="56"/>
                      <w:szCs w:val="56"/>
                    </w:rPr>
                    <w:t>:</w:t>
                  </w:r>
                  <w:proofErr w:type="gramEnd"/>
                  <w:r w:rsidR="005479DB">
                    <w:rPr>
                      <w:color w:val="7E9664"/>
                      <w:sz w:val="56"/>
                      <w:szCs w:val="56"/>
                    </w:rPr>
                    <w:br/>
                  </w:r>
                  <w:r w:rsidR="00391B3B">
                    <w:rPr>
                      <w:color w:val="7E9664"/>
                      <w:sz w:val="44"/>
                      <w:szCs w:val="44"/>
                    </w:rPr>
                    <w:t>ensuring that Refugees have legal representation</w:t>
                  </w:r>
                </w:p>
                <w:p w:rsidR="00425ADB" w:rsidRDefault="00A779A3" w:rsidP="00E86E7C">
                  <w:pPr>
                    <w:rPr>
                      <w:rFonts w:ascii="Calibri" w:hAnsi="Calibri" w:cs="Calibri"/>
                      <w:color w:val="auto"/>
                    </w:rPr>
                  </w:pPr>
                  <w:r>
                    <w:rPr>
                      <w:rFonts w:ascii="Calibri" w:hAnsi="Calibri" w:cs="Calibri"/>
                      <w:color w:val="auto"/>
                    </w:rPr>
                    <w:t>T</w:t>
                  </w:r>
                  <w:r w:rsidR="002E552F">
                    <w:rPr>
                      <w:rFonts w:ascii="Calibri" w:hAnsi="Calibri" w:cs="Calibri"/>
                      <w:color w:val="auto"/>
                    </w:rPr>
                    <w:t xml:space="preserve">he </w:t>
                  </w:r>
                  <w:r>
                    <w:rPr>
                      <w:rFonts w:ascii="Calibri" w:hAnsi="Calibri" w:cs="Calibri"/>
                      <w:color w:val="auto"/>
                    </w:rPr>
                    <w:t>asylum-seeking</w:t>
                  </w:r>
                  <w:r w:rsidR="002E552F">
                    <w:rPr>
                      <w:rFonts w:ascii="Calibri" w:hAnsi="Calibri" w:cs="Calibri"/>
                      <w:color w:val="auto"/>
                    </w:rPr>
                    <w:t xml:space="preserve"> community </w:t>
                  </w:r>
                  <w:r>
                    <w:rPr>
                      <w:rFonts w:ascii="Calibri" w:hAnsi="Calibri" w:cs="Calibri"/>
                      <w:color w:val="auto"/>
                    </w:rPr>
                    <w:t xml:space="preserve">in Israel </w:t>
                  </w:r>
                  <w:r w:rsidR="002E552F">
                    <w:rPr>
                      <w:rFonts w:ascii="Calibri" w:hAnsi="Calibri" w:cs="Calibri"/>
                      <w:color w:val="auto"/>
                    </w:rPr>
                    <w:t xml:space="preserve">numbers some 36,000 men, women and children.  </w:t>
                  </w:r>
                  <w:r w:rsidR="00537EB5">
                    <w:rPr>
                      <w:rFonts w:ascii="Calibri" w:hAnsi="Calibri" w:cs="Calibri"/>
                      <w:color w:val="auto"/>
                    </w:rPr>
                    <w:t>Most non-Jewish African asylum-seekers</w:t>
                  </w:r>
                  <w:r w:rsidR="002E552F" w:rsidRPr="002E552F">
                    <w:rPr>
                      <w:rFonts w:ascii="Calibri" w:hAnsi="Calibri" w:cs="Calibri"/>
                      <w:color w:val="auto"/>
                    </w:rPr>
                    <w:t xml:space="preserve"> </w:t>
                  </w:r>
                  <w:proofErr w:type="gramStart"/>
                  <w:r w:rsidR="002E552F" w:rsidRPr="002E552F">
                    <w:rPr>
                      <w:rFonts w:ascii="Calibri" w:hAnsi="Calibri" w:cs="Calibri"/>
                      <w:color w:val="auto"/>
                    </w:rPr>
                    <w:t>have been granted</w:t>
                  </w:r>
                  <w:proofErr w:type="gramEnd"/>
                  <w:r w:rsidR="002E552F" w:rsidRPr="002E552F">
                    <w:rPr>
                      <w:rFonts w:ascii="Calibri" w:hAnsi="Calibri" w:cs="Calibri"/>
                      <w:color w:val="auto"/>
                    </w:rPr>
                    <w:t xml:space="preserve"> "conditional release" visas, which are not valid work permits in Israel.</w:t>
                  </w:r>
                  <w:r w:rsidR="00F17740">
                    <w:rPr>
                      <w:rFonts w:ascii="Calibri" w:hAnsi="Calibri" w:cs="Calibri"/>
                      <w:color w:val="auto"/>
                    </w:rPr>
                    <w:t xml:space="preserve">  </w:t>
                  </w:r>
                  <w:r w:rsidR="00537EB5">
                    <w:rPr>
                      <w:rFonts w:ascii="Calibri" w:hAnsi="Calibri" w:cs="Calibri"/>
                      <w:color w:val="auto"/>
                    </w:rPr>
                    <w:t xml:space="preserve">With limited economic opportunities, cultural and language barriers, and </w:t>
                  </w:r>
                  <w:r w:rsidR="0076266A">
                    <w:rPr>
                      <w:rFonts w:ascii="Calibri" w:hAnsi="Calibri" w:cs="Calibri"/>
                      <w:color w:val="auto"/>
                    </w:rPr>
                    <w:t>difficulties navigating the I</w:t>
                  </w:r>
                  <w:r>
                    <w:rPr>
                      <w:rFonts w:ascii="Calibri" w:hAnsi="Calibri" w:cs="Calibri"/>
                      <w:color w:val="auto"/>
                    </w:rPr>
                    <w:t>sraeli legal system, the</w:t>
                  </w:r>
                  <w:r w:rsidR="0076266A">
                    <w:rPr>
                      <w:rFonts w:ascii="Calibri" w:hAnsi="Calibri" w:cs="Calibri"/>
                      <w:color w:val="auto"/>
                    </w:rPr>
                    <w:t xml:space="preserve"> community </w:t>
                  </w:r>
                  <w:r w:rsidR="005479DB">
                    <w:rPr>
                      <w:rFonts w:ascii="Calibri" w:hAnsi="Calibri" w:cs="Calibri"/>
                      <w:color w:val="auto"/>
                    </w:rPr>
                    <w:t xml:space="preserve">urgently </w:t>
                  </w:r>
                  <w:r w:rsidR="0076266A">
                    <w:rPr>
                      <w:rFonts w:ascii="Calibri" w:hAnsi="Calibri" w:cs="Calibri"/>
                      <w:color w:val="auto"/>
                    </w:rPr>
                    <w:t xml:space="preserve">needs </w:t>
                  </w:r>
                  <w:r w:rsidR="00F17740">
                    <w:rPr>
                      <w:rFonts w:ascii="Calibri" w:hAnsi="Calibri" w:cs="Calibri"/>
                      <w:color w:val="auto"/>
                    </w:rPr>
                    <w:t>compassionate</w:t>
                  </w:r>
                  <w:r>
                    <w:rPr>
                      <w:rFonts w:ascii="Calibri" w:hAnsi="Calibri" w:cs="Calibri"/>
                      <w:color w:val="auto"/>
                    </w:rPr>
                    <w:t xml:space="preserve"> and high-quality</w:t>
                  </w:r>
                  <w:r w:rsidR="0076266A">
                    <w:rPr>
                      <w:rFonts w:ascii="Calibri" w:hAnsi="Calibri" w:cs="Calibri"/>
                      <w:color w:val="auto"/>
                    </w:rPr>
                    <w:t xml:space="preserve"> legal representation.</w:t>
                  </w:r>
                </w:p>
                <w:p w:rsidR="00425ADB" w:rsidRDefault="0076266A" w:rsidP="002376DF">
                  <w:pPr>
                    <w:rPr>
                      <w:rFonts w:ascii="Calibri" w:hAnsi="Calibri" w:cs="Calibri"/>
                      <w:color w:val="auto"/>
                    </w:rPr>
                  </w:pPr>
                  <w:r>
                    <w:rPr>
                      <w:rFonts w:ascii="Calibri" w:hAnsi="Calibri" w:cs="Calibri"/>
                      <w:color w:val="auto"/>
                    </w:rPr>
                    <w:t>The</w:t>
                  </w:r>
                  <w:r w:rsidR="006E4447">
                    <w:rPr>
                      <w:rFonts w:ascii="Calibri" w:hAnsi="Calibri" w:cs="Calibri"/>
                      <w:color w:val="auto"/>
                    </w:rPr>
                    <w:t xml:space="preserve"> </w:t>
                  </w:r>
                  <w:r>
                    <w:rPr>
                      <w:rFonts w:ascii="Calibri" w:hAnsi="Calibri" w:cs="Calibri"/>
                      <w:color w:val="auto"/>
                    </w:rPr>
                    <w:t>Legal Clinic</w:t>
                  </w:r>
                  <w:r w:rsidR="005479DB">
                    <w:rPr>
                      <w:rFonts w:ascii="Calibri" w:hAnsi="Calibri" w:cs="Calibri"/>
                      <w:color w:val="auto"/>
                    </w:rPr>
                    <w:t>s</w:t>
                  </w:r>
                  <w:r w:rsidR="006E4447">
                    <w:rPr>
                      <w:rFonts w:ascii="Calibri" w:hAnsi="Calibri" w:cs="Calibri"/>
                      <w:color w:val="auto"/>
                    </w:rPr>
                    <w:t xml:space="preserve"> for Law and Social Change </w:t>
                  </w:r>
                  <w:proofErr w:type="gramStart"/>
                  <w:r w:rsidR="006E4447">
                    <w:rPr>
                      <w:rFonts w:ascii="Calibri" w:hAnsi="Calibri" w:cs="Calibri"/>
                      <w:color w:val="auto"/>
                    </w:rPr>
                    <w:t>were</w:t>
                  </w:r>
                  <w:r w:rsidR="00B7362D">
                    <w:rPr>
                      <w:rFonts w:ascii="Calibri" w:hAnsi="Calibri" w:cs="Calibri"/>
                      <w:color w:val="auto"/>
                    </w:rPr>
                    <w:t xml:space="preserve"> established</w:t>
                  </w:r>
                  <w:proofErr w:type="gramEnd"/>
                  <w:r w:rsidR="00B7362D">
                    <w:rPr>
                      <w:rFonts w:ascii="Calibri" w:hAnsi="Calibri" w:cs="Calibri"/>
                      <w:color w:val="auto"/>
                    </w:rPr>
                    <w:t xml:space="preserve"> </w:t>
                  </w:r>
                  <w:r w:rsidRPr="0076266A">
                    <w:rPr>
                      <w:rFonts w:ascii="Calibri" w:hAnsi="Calibri" w:cs="Calibri"/>
                      <w:color w:val="auto"/>
                    </w:rPr>
                    <w:t>with t</w:t>
                  </w:r>
                  <w:r w:rsidR="002376DF">
                    <w:rPr>
                      <w:rFonts w:ascii="Calibri" w:hAnsi="Calibri" w:cs="Calibri"/>
                      <w:color w:val="auto"/>
                    </w:rPr>
                    <w:t>he aim of utilizing law</w:t>
                  </w:r>
                  <w:r w:rsidRPr="0076266A">
                    <w:rPr>
                      <w:rFonts w:ascii="Calibri" w:hAnsi="Calibri" w:cs="Calibri"/>
                      <w:color w:val="auto"/>
                    </w:rPr>
                    <w:t xml:space="preserve"> to</w:t>
                  </w:r>
                  <w:r w:rsidR="006E4447">
                    <w:rPr>
                      <w:rFonts w:ascii="Calibri" w:hAnsi="Calibri" w:cs="Calibri"/>
                      <w:color w:val="auto"/>
                    </w:rPr>
                    <w:t xml:space="preserve"> promote social justice</w:t>
                  </w:r>
                  <w:r w:rsidR="00B7362D">
                    <w:rPr>
                      <w:rFonts w:ascii="Calibri" w:hAnsi="Calibri" w:cs="Calibri"/>
                      <w:color w:val="auto"/>
                    </w:rPr>
                    <w:t xml:space="preserve"> </w:t>
                  </w:r>
                  <w:r w:rsidRPr="0076266A">
                    <w:rPr>
                      <w:rFonts w:ascii="Calibri" w:hAnsi="Calibri" w:cs="Calibri"/>
                      <w:color w:val="auto"/>
                    </w:rPr>
                    <w:t xml:space="preserve">and </w:t>
                  </w:r>
                  <w:r w:rsidR="006E4447">
                    <w:rPr>
                      <w:rFonts w:ascii="Calibri" w:hAnsi="Calibri" w:cs="Calibri"/>
                      <w:color w:val="auto"/>
                    </w:rPr>
                    <w:t>educate the next generation of ethical, socially responsible lawyers</w:t>
                  </w:r>
                  <w:r w:rsidR="00A779A3">
                    <w:rPr>
                      <w:rFonts w:ascii="Calibri" w:hAnsi="Calibri" w:cs="Calibri"/>
                      <w:color w:val="auto"/>
                    </w:rPr>
                    <w:t>.  Recently, the Clinic</w:t>
                  </w:r>
                  <w:r w:rsidR="006E4447">
                    <w:rPr>
                      <w:rFonts w:ascii="Calibri" w:hAnsi="Calibri" w:cs="Calibri"/>
                      <w:color w:val="auto"/>
                    </w:rPr>
                    <w:t>s have</w:t>
                  </w:r>
                  <w:r w:rsidR="00A779A3">
                    <w:rPr>
                      <w:rFonts w:ascii="Calibri" w:hAnsi="Calibri" w:cs="Calibri"/>
                      <w:color w:val="auto"/>
                    </w:rPr>
                    <w:t xml:space="preserve"> taken on more </w:t>
                  </w:r>
                  <w:r w:rsidR="00A779A3" w:rsidRPr="00A779A3">
                    <w:rPr>
                      <w:rFonts w:ascii="Calibri" w:hAnsi="Calibri" w:cs="Calibri"/>
                      <w:i/>
                      <w:iCs/>
                      <w:color w:val="auto"/>
                    </w:rPr>
                    <w:t>pro bono</w:t>
                  </w:r>
                  <w:r w:rsidR="00A779A3">
                    <w:rPr>
                      <w:rFonts w:ascii="Calibri" w:hAnsi="Calibri" w:cs="Calibri"/>
                      <w:color w:val="auto"/>
                    </w:rPr>
                    <w:t xml:space="preserve"> cases to assist </w:t>
                  </w:r>
                  <w:r w:rsidR="002376DF">
                    <w:rPr>
                      <w:rFonts w:ascii="Calibri" w:hAnsi="Calibri" w:cs="Calibri"/>
                      <w:color w:val="auto"/>
                    </w:rPr>
                    <w:t>Israel's</w:t>
                  </w:r>
                  <w:r w:rsidR="00A779A3">
                    <w:rPr>
                      <w:rFonts w:ascii="Calibri" w:hAnsi="Calibri" w:cs="Calibri"/>
                      <w:color w:val="auto"/>
                    </w:rPr>
                    <w:t xml:space="preserve"> refugee </w:t>
                  </w:r>
                  <w:r w:rsidR="002376DF">
                    <w:rPr>
                      <w:rFonts w:ascii="Calibri" w:hAnsi="Calibri" w:cs="Calibri"/>
                      <w:color w:val="auto"/>
                    </w:rPr>
                    <w:t xml:space="preserve">and asylum-seeking </w:t>
                  </w:r>
                  <w:r w:rsidR="00A779A3">
                    <w:rPr>
                      <w:rFonts w:ascii="Calibri" w:hAnsi="Calibri" w:cs="Calibri"/>
                      <w:color w:val="auto"/>
                    </w:rPr>
                    <w:t>community.</w:t>
                  </w:r>
                </w:p>
                <w:p w:rsidR="001F2841" w:rsidRPr="00C675B6" w:rsidRDefault="00A779A3" w:rsidP="00F17740">
                  <w:pPr>
                    <w:spacing w:before="240" w:after="0"/>
                    <w:rPr>
                      <w:rFonts w:ascii="Calibri" w:hAnsi="Calibri" w:cs="Calibri"/>
                      <w:b/>
                      <w:bCs/>
                      <w:color w:val="auto"/>
                      <w:sz w:val="28"/>
                      <w:szCs w:val="28"/>
                    </w:rPr>
                  </w:pPr>
                  <w:r>
                    <w:rPr>
                      <w:rFonts w:ascii="Calibri" w:hAnsi="Calibri" w:cs="Calibri"/>
                      <w:b/>
                      <w:bCs/>
                      <w:color w:val="auto"/>
                    </w:rPr>
                    <w:t>THE CLINIC</w:t>
                  </w:r>
                  <w:r w:rsidR="002376DF">
                    <w:rPr>
                      <w:rFonts w:ascii="Calibri" w:hAnsi="Calibri" w:cs="Calibri"/>
                      <w:b/>
                      <w:bCs/>
                      <w:color w:val="auto"/>
                    </w:rPr>
                    <w:t>S</w:t>
                  </w:r>
                  <w:r w:rsidR="0075789F">
                    <w:rPr>
                      <w:rFonts w:ascii="Calibri" w:hAnsi="Calibri" w:cs="Calibri"/>
                      <w:b/>
                      <w:bCs/>
                      <w:color w:val="auto"/>
                    </w:rPr>
                    <w:t xml:space="preserve"> SU</w:t>
                  </w:r>
                  <w:r w:rsidR="002376DF">
                    <w:rPr>
                      <w:rFonts w:ascii="Calibri" w:hAnsi="Calibri" w:cs="Calibri"/>
                      <w:b/>
                      <w:bCs/>
                      <w:color w:val="auto"/>
                    </w:rPr>
                    <w:t>PPORT</w:t>
                  </w:r>
                  <w:r>
                    <w:rPr>
                      <w:rFonts w:ascii="Calibri" w:hAnsi="Calibri" w:cs="Calibri"/>
                      <w:b/>
                      <w:bCs/>
                      <w:color w:val="auto"/>
                    </w:rPr>
                    <w:t xml:space="preserve"> UN SUSTAINABILITY GOAL #16</w:t>
                  </w:r>
                  <w:r>
                    <w:rPr>
                      <w:rFonts w:ascii="Calibri" w:hAnsi="Calibri" w:cs="Calibri"/>
                      <w:b/>
                      <w:bCs/>
                      <w:color w:val="auto"/>
                    </w:rPr>
                    <w:br/>
                    <w:t>– PEACE, JUSTICE AND STRONG INSTITUTIONS</w:t>
                  </w:r>
                  <w:r w:rsidR="0075789F">
                    <w:rPr>
                      <w:rFonts w:ascii="Calibri" w:hAnsi="Calibri" w:cs="Calibri"/>
                      <w:b/>
                      <w:bCs/>
                      <w:color w:val="auto"/>
                    </w:rPr>
                    <w:t>. (see appendix)</w:t>
                  </w:r>
                </w:p>
              </w:tc>
            </w:tr>
            <w:tr w:rsidR="00A6408A" w:rsidTr="001F2841">
              <w:trPr>
                <w:trHeight w:hRule="exact" w:val="1705"/>
              </w:trPr>
              <w:tc>
                <w:tcPr>
                  <w:tcW w:w="7200" w:type="dxa"/>
                  <w:vAlign w:val="bottom"/>
                </w:tcPr>
                <w:p w:rsidR="00A6408A" w:rsidRDefault="00413F65">
                  <w:r>
                    <w:rPr>
                      <w:noProof/>
                      <w:lang w:eastAsia="en-US" w:bidi="he-IL"/>
                    </w:rPr>
                    <w:drawing>
                      <wp:inline distT="0" distB="0" distL="0" distR="0" wp14:anchorId="54C4D305" wp14:editId="1DE04228">
                        <wp:extent cx="10152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laceholder_blue.png"/>
                                <pic:cNvPicPr/>
                              </pic:nvPicPr>
                              <pic:blipFill>
                                <a:blip r:embed="rId9">
                                  <a:extLst>
                                    <a:ext uri="{28A0092B-C50C-407E-A947-70E740481C1C}">
                                      <a14:useLocalDpi xmlns:a14="http://schemas.microsoft.com/office/drawing/2010/main" val="0"/>
                                    </a:ext>
                                  </a:extLst>
                                </a:blip>
                                <a:stretch>
                                  <a:fillRect/>
                                </a:stretch>
                              </pic:blipFill>
                              <pic:spPr>
                                <a:xfrm>
                                  <a:off x="0" y="0"/>
                                  <a:ext cx="1015200" cy="900000"/>
                                </a:xfrm>
                                <a:prstGeom prst="rect">
                                  <a:avLst/>
                                </a:prstGeom>
                              </pic:spPr>
                            </pic:pic>
                          </a:graphicData>
                        </a:graphic>
                      </wp:inline>
                    </w:drawing>
                  </w:r>
                </w:p>
              </w:tc>
            </w:tr>
          </w:tbl>
          <w:p w:rsidR="00A6408A" w:rsidRDefault="00A6408A"/>
        </w:tc>
        <w:tc>
          <w:tcPr>
            <w:tcW w:w="121" w:type="dxa"/>
          </w:tcPr>
          <w:p w:rsidR="00A6408A" w:rsidRDefault="00A6408A"/>
        </w:tc>
        <w:tc>
          <w:tcPr>
            <w:tcW w:w="3062" w:type="dxa"/>
          </w:tcPr>
          <w:tbl>
            <w:tblPr>
              <w:tblW w:w="3209" w:type="dxa"/>
              <w:tblLayout w:type="fixed"/>
              <w:tblCellMar>
                <w:left w:w="288" w:type="dxa"/>
                <w:right w:w="288" w:type="dxa"/>
              </w:tblCellMar>
              <w:tblLook w:val="04A0" w:firstRow="1" w:lastRow="0" w:firstColumn="1" w:lastColumn="0" w:noHBand="0" w:noVBand="1"/>
              <w:tblDescription w:val="Layout for flyer sidebar"/>
            </w:tblPr>
            <w:tblGrid>
              <w:gridCol w:w="3209"/>
            </w:tblGrid>
            <w:tr w:rsidR="00A6408A" w:rsidTr="00E60BDC">
              <w:trPr>
                <w:trHeight w:hRule="exact" w:val="10800"/>
              </w:trPr>
              <w:tc>
                <w:tcPr>
                  <w:tcW w:w="3209" w:type="dxa"/>
                  <w:shd w:val="clear" w:color="auto" w:fill="4E667E"/>
                  <w:vAlign w:val="center"/>
                </w:tcPr>
                <w:p w:rsidR="00A6408A" w:rsidRDefault="00A728C2" w:rsidP="009B6458">
                  <w:pPr>
                    <w:pStyle w:val="Heading2"/>
                    <w:spacing w:before="600" w:after="360"/>
                    <w:contextualSpacing w:val="0"/>
                  </w:pPr>
                  <w:r>
                    <w:t>providing legal aid for members of the refugee community</w:t>
                  </w:r>
                </w:p>
                <w:p w:rsidR="00A6408A" w:rsidRDefault="00A6408A">
                  <w:pPr>
                    <w:pStyle w:val="Line"/>
                  </w:pPr>
                </w:p>
                <w:p w:rsidR="00A6408A" w:rsidRDefault="002239F2" w:rsidP="00154239">
                  <w:pPr>
                    <w:pStyle w:val="Heading2"/>
                    <w:spacing w:before="360" w:after="360"/>
                    <w:contextualSpacing w:val="0"/>
                  </w:pPr>
                  <w:r>
                    <w:t>p</w:t>
                  </w:r>
                  <w:r w:rsidR="00C618D9">
                    <w:t xml:space="preserve">reparing </w:t>
                  </w:r>
                  <w:r w:rsidR="00154239">
                    <w:t xml:space="preserve">LAW </w:t>
                  </w:r>
                  <w:r>
                    <w:t>students</w:t>
                  </w:r>
                  <w:r w:rsidR="00154239">
                    <w:t xml:space="preserve"> for REAL WORLD CHALLENGES</w:t>
                  </w:r>
                </w:p>
                <w:p w:rsidR="00A6408A" w:rsidRDefault="00A6408A">
                  <w:pPr>
                    <w:pStyle w:val="Line"/>
                  </w:pPr>
                </w:p>
                <w:p w:rsidR="00A6408A" w:rsidRDefault="00A728C2" w:rsidP="00A728C2">
                  <w:pPr>
                    <w:pStyle w:val="Heading2"/>
                    <w:spacing w:before="360" w:after="360"/>
                    <w:contextualSpacing w:val="0"/>
                  </w:pPr>
                  <w:r>
                    <w:t>utilizing law to promote human rights</w:t>
                  </w:r>
                </w:p>
                <w:p w:rsidR="00A6408A" w:rsidRDefault="00A6408A">
                  <w:pPr>
                    <w:pStyle w:val="Line"/>
                  </w:pPr>
                </w:p>
                <w:p w:rsidR="00A6408A" w:rsidRDefault="009B6458" w:rsidP="009B6458">
                  <w:pPr>
                    <w:pStyle w:val="Heading2"/>
                    <w:spacing w:before="360" w:after="120"/>
                    <w:contextualSpacing w:val="0"/>
                  </w:pPr>
                  <w:r>
                    <w:t>ensuring the rule of law through policy and legislative changes</w:t>
                  </w:r>
                </w:p>
                <w:p w:rsidR="00A6408A" w:rsidRDefault="00A6408A" w:rsidP="007A60ED">
                  <w:pPr>
                    <w:pStyle w:val="Heading2"/>
                    <w:jc w:val="left"/>
                  </w:pPr>
                </w:p>
              </w:tc>
            </w:tr>
            <w:tr w:rsidR="00A6408A" w:rsidTr="00E60BDC">
              <w:trPr>
                <w:trHeight w:hRule="exact" w:val="144"/>
              </w:trPr>
              <w:tc>
                <w:tcPr>
                  <w:tcW w:w="3209" w:type="dxa"/>
                </w:tcPr>
                <w:p w:rsidR="00A6408A" w:rsidRDefault="00A6408A"/>
              </w:tc>
            </w:tr>
            <w:tr w:rsidR="00A6408A" w:rsidTr="00E60BDC">
              <w:trPr>
                <w:trHeight w:hRule="exact" w:val="3456"/>
              </w:trPr>
              <w:tc>
                <w:tcPr>
                  <w:tcW w:w="3209" w:type="dxa"/>
                  <w:shd w:val="clear" w:color="auto" w:fill="7E9664"/>
                </w:tcPr>
                <w:p w:rsidR="00A6408A" w:rsidRDefault="007A60ED" w:rsidP="002E552F">
                  <w:pPr>
                    <w:pStyle w:val="ContactInfo"/>
                    <w:spacing w:before="360" w:after="120"/>
                    <w:rPr>
                      <w:rFonts w:asciiTheme="majorHAnsi" w:eastAsiaTheme="majorEastAsia" w:hAnsiTheme="majorHAnsi" w:cstheme="majorBidi"/>
                      <w:caps/>
                      <w:sz w:val="30"/>
                      <w:szCs w:val="30"/>
                    </w:rPr>
                  </w:pPr>
                  <w:r>
                    <w:rPr>
                      <w:rFonts w:asciiTheme="majorHAnsi" w:eastAsiaTheme="majorEastAsia" w:hAnsiTheme="majorHAnsi" w:cstheme="majorBidi"/>
                      <w:caps/>
                      <w:sz w:val="30"/>
                      <w:szCs w:val="30"/>
                    </w:rPr>
                    <w:t>"</w:t>
                  </w:r>
                  <w:r w:rsidR="00B218C4" w:rsidRPr="00B218C4">
                    <w:rPr>
                      <w:rFonts w:asciiTheme="majorHAnsi" w:eastAsiaTheme="majorEastAsia" w:hAnsiTheme="majorHAnsi" w:cstheme="majorBidi"/>
                      <w:sz w:val="30"/>
                      <w:szCs w:val="30"/>
                    </w:rPr>
                    <w:t>University of Haifa is</w:t>
                  </w:r>
                  <w:r w:rsidR="005D3C3B" w:rsidRPr="00B218C4">
                    <w:rPr>
                      <w:rFonts w:asciiTheme="majorHAnsi" w:eastAsiaTheme="majorEastAsia" w:hAnsiTheme="majorHAnsi" w:cstheme="majorBidi"/>
                      <w:sz w:val="30"/>
                      <w:szCs w:val="30"/>
                    </w:rPr>
                    <w:t xml:space="preserve"> </w:t>
                  </w:r>
                  <w:r w:rsidR="002E552F">
                    <w:rPr>
                      <w:rFonts w:asciiTheme="majorHAnsi" w:eastAsiaTheme="majorEastAsia" w:hAnsiTheme="majorHAnsi" w:cstheme="majorBidi"/>
                      <w:sz w:val="30"/>
                      <w:szCs w:val="30"/>
                    </w:rPr>
                    <w:t>guided by the foundational values of shared society and social responsibility</w:t>
                  </w:r>
                  <w:r w:rsidR="00B218C4" w:rsidRPr="00B218C4">
                    <w:rPr>
                      <w:rFonts w:asciiTheme="majorHAnsi" w:eastAsiaTheme="majorEastAsia" w:hAnsiTheme="majorHAnsi" w:cstheme="majorBidi"/>
                      <w:sz w:val="30"/>
                      <w:szCs w:val="30"/>
                    </w:rPr>
                    <w:t>.</w:t>
                  </w:r>
                  <w:r>
                    <w:rPr>
                      <w:rFonts w:asciiTheme="majorHAnsi" w:eastAsiaTheme="majorEastAsia" w:hAnsiTheme="majorHAnsi" w:cstheme="majorBidi"/>
                      <w:caps/>
                      <w:sz w:val="30"/>
                      <w:szCs w:val="30"/>
                    </w:rPr>
                    <w:t>"</w:t>
                  </w:r>
                </w:p>
                <w:p w:rsidR="007A60ED" w:rsidRPr="00CD47FA" w:rsidRDefault="00CD47FA" w:rsidP="00671833">
                  <w:pPr>
                    <w:pStyle w:val="ContactInfo"/>
                    <w:numPr>
                      <w:ilvl w:val="0"/>
                      <w:numId w:val="2"/>
                    </w:numPr>
                    <w:spacing w:before="120"/>
                    <w:ind w:left="1077" w:hanging="357"/>
                    <w:jc w:val="left"/>
                    <w:rPr>
                      <w:smallCaps/>
                    </w:rPr>
                  </w:pPr>
                  <w:r>
                    <w:rPr>
                      <w:rFonts w:asciiTheme="majorHAnsi" w:eastAsiaTheme="majorEastAsia" w:hAnsiTheme="majorHAnsi" w:cstheme="majorBidi"/>
                      <w:smallCaps/>
                      <w:sz w:val="30"/>
                      <w:szCs w:val="30"/>
                    </w:rPr>
                    <w:t>President</w:t>
                  </w:r>
                  <w:r>
                    <w:rPr>
                      <w:rFonts w:asciiTheme="majorHAnsi" w:eastAsiaTheme="majorEastAsia" w:hAnsiTheme="majorHAnsi" w:cstheme="majorBidi"/>
                      <w:smallCaps/>
                      <w:sz w:val="30"/>
                      <w:szCs w:val="30"/>
                    </w:rPr>
                    <w:br/>
                    <w:t>Ron Robin</w:t>
                  </w:r>
                </w:p>
              </w:tc>
            </w:tr>
          </w:tbl>
          <w:p w:rsidR="00A6408A" w:rsidRDefault="00A6408A"/>
        </w:tc>
      </w:tr>
    </w:tbl>
    <w:p w:rsidR="00B218C4" w:rsidRPr="00567762" w:rsidRDefault="00A728C2" w:rsidP="00A728C2">
      <w:pPr>
        <w:pStyle w:val="NoSpacing"/>
        <w:ind w:left="-284" w:right="-284"/>
        <w:jc w:val="center"/>
        <w:rPr>
          <w:rFonts w:ascii="Calibri" w:hAnsi="Calibri" w:cs="Calibri"/>
          <w:b/>
          <w:bCs/>
          <w:color w:val="auto"/>
          <w:sz w:val="32"/>
          <w:szCs w:val="32"/>
        </w:rPr>
      </w:pPr>
      <w:r>
        <w:rPr>
          <w:rFonts w:ascii="Calibri" w:hAnsi="Calibri" w:cs="Calibri"/>
          <w:b/>
          <w:bCs/>
          <w:color w:val="auto"/>
          <w:sz w:val="32"/>
          <w:szCs w:val="32"/>
        </w:rPr>
        <w:lastRenderedPageBreak/>
        <w:t xml:space="preserve">Ensuring that </w:t>
      </w:r>
      <w:r w:rsidR="002A436A">
        <w:rPr>
          <w:rFonts w:ascii="Calibri" w:hAnsi="Calibri" w:cs="Calibri"/>
          <w:b/>
          <w:bCs/>
          <w:color w:val="auto"/>
          <w:sz w:val="32"/>
          <w:szCs w:val="32"/>
        </w:rPr>
        <w:t>Refugees</w:t>
      </w:r>
      <w:r>
        <w:rPr>
          <w:rFonts w:ascii="Calibri" w:hAnsi="Calibri" w:cs="Calibri"/>
          <w:b/>
          <w:bCs/>
          <w:color w:val="auto"/>
          <w:sz w:val="32"/>
          <w:szCs w:val="32"/>
        </w:rPr>
        <w:t xml:space="preserve"> have Legal Representation</w:t>
      </w:r>
    </w:p>
    <w:p w:rsidR="00B218C4" w:rsidRDefault="00B218C4" w:rsidP="00B218C4">
      <w:pPr>
        <w:pStyle w:val="NoSpacing"/>
        <w:rPr>
          <w:rFonts w:ascii="Calibri" w:hAnsi="Calibri" w:cs="Calibri"/>
          <w:color w:val="auto"/>
        </w:rPr>
      </w:pPr>
    </w:p>
    <w:p w:rsidR="002225AB" w:rsidRDefault="00F129FB" w:rsidP="002225AB">
      <w:pPr>
        <w:pStyle w:val="NoSpacing"/>
        <w:jc w:val="center"/>
        <w:rPr>
          <w:rFonts w:ascii="Calibri" w:hAnsi="Calibri" w:cs="Calibri"/>
          <w:color w:val="auto"/>
        </w:rPr>
      </w:pPr>
      <w:r w:rsidRPr="00F129FB">
        <w:rPr>
          <w:noProof/>
          <w:lang w:eastAsia="en-US" w:bidi="he-IL"/>
        </w:rPr>
        <w:drawing>
          <wp:inline distT="0" distB="0" distL="0" distR="0" wp14:anchorId="16F27BFC" wp14:editId="127DA4E4">
            <wp:extent cx="4456800" cy="2610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176"/>
                    <a:stretch/>
                  </pic:blipFill>
                  <pic:spPr bwMode="auto">
                    <a:xfrm>
                      <a:off x="0" y="0"/>
                      <a:ext cx="4456800" cy="2610000"/>
                    </a:xfrm>
                    <a:prstGeom prst="rect">
                      <a:avLst/>
                    </a:prstGeom>
                    <a:ln>
                      <a:noFill/>
                    </a:ln>
                    <a:extLst>
                      <a:ext uri="{53640926-AAD7-44D8-BBD7-CCE9431645EC}">
                        <a14:shadowObscured xmlns:a14="http://schemas.microsoft.com/office/drawing/2010/main"/>
                      </a:ext>
                    </a:extLst>
                  </pic:spPr>
                </pic:pic>
              </a:graphicData>
            </a:graphic>
          </wp:inline>
        </w:drawing>
      </w:r>
    </w:p>
    <w:p w:rsidR="00A85C26" w:rsidRPr="007417CC" w:rsidRDefault="00A85C26" w:rsidP="00B218C4">
      <w:pPr>
        <w:pStyle w:val="NoSpacing"/>
        <w:rPr>
          <w:rFonts w:ascii="Calibri" w:hAnsi="Calibri" w:cs="Calibri"/>
          <w:color w:val="auto"/>
          <w:sz w:val="25"/>
          <w:szCs w:val="25"/>
        </w:rPr>
      </w:pPr>
    </w:p>
    <w:p w:rsidR="00F129FB" w:rsidRPr="007417CC" w:rsidRDefault="00F129FB" w:rsidP="00880203">
      <w:pPr>
        <w:pStyle w:val="NoSpacing"/>
        <w:spacing w:line="276" w:lineRule="auto"/>
        <w:jc w:val="both"/>
        <w:rPr>
          <w:rFonts w:ascii="Calibri" w:hAnsi="Calibri" w:cs="Calibri"/>
          <w:b/>
          <w:bCs/>
          <w:color w:val="auto"/>
          <w:sz w:val="25"/>
          <w:szCs w:val="25"/>
        </w:rPr>
      </w:pPr>
      <w:r w:rsidRPr="007417CC">
        <w:rPr>
          <w:rFonts w:ascii="Calibri" w:hAnsi="Calibri" w:cs="Calibri"/>
          <w:b/>
          <w:bCs/>
          <w:color w:val="auto"/>
          <w:sz w:val="25"/>
          <w:szCs w:val="25"/>
        </w:rPr>
        <w:t>Background</w:t>
      </w:r>
    </w:p>
    <w:p w:rsidR="00F129FB" w:rsidRPr="007417CC" w:rsidRDefault="00F129FB" w:rsidP="00880203">
      <w:pPr>
        <w:pStyle w:val="NoSpacing"/>
        <w:spacing w:line="276" w:lineRule="auto"/>
        <w:jc w:val="both"/>
        <w:rPr>
          <w:rFonts w:ascii="Calibri" w:hAnsi="Calibri" w:cs="Calibri"/>
          <w:color w:val="auto"/>
          <w:sz w:val="25"/>
          <w:szCs w:val="25"/>
        </w:rPr>
      </w:pPr>
    </w:p>
    <w:p w:rsidR="007417CC" w:rsidRPr="007417CC" w:rsidRDefault="00F36B33" w:rsidP="00391B3B">
      <w:pPr>
        <w:pStyle w:val="NoSpacing"/>
        <w:spacing w:line="276" w:lineRule="auto"/>
        <w:rPr>
          <w:rFonts w:ascii="Calibri" w:hAnsi="Calibri" w:cs="Calibri"/>
          <w:color w:val="auto"/>
          <w:sz w:val="25"/>
          <w:szCs w:val="25"/>
        </w:rPr>
      </w:pPr>
      <w:r w:rsidRPr="007417CC">
        <w:rPr>
          <w:rFonts w:ascii="Calibri" w:hAnsi="Calibri" w:cs="Calibri"/>
          <w:color w:val="auto"/>
          <w:sz w:val="25"/>
          <w:szCs w:val="25"/>
        </w:rPr>
        <w:t>The Legal Cl</w:t>
      </w:r>
      <w:r w:rsidR="002376DF" w:rsidRPr="007417CC">
        <w:rPr>
          <w:rFonts w:ascii="Calibri" w:hAnsi="Calibri" w:cs="Calibri"/>
          <w:color w:val="auto"/>
          <w:sz w:val="25"/>
          <w:szCs w:val="25"/>
        </w:rPr>
        <w:t>inics</w:t>
      </w:r>
      <w:r w:rsidRPr="007417CC">
        <w:rPr>
          <w:rFonts w:ascii="Calibri" w:hAnsi="Calibri" w:cs="Calibri"/>
          <w:color w:val="auto"/>
          <w:sz w:val="25"/>
          <w:szCs w:val="25"/>
        </w:rPr>
        <w:t xml:space="preserve"> </w:t>
      </w:r>
      <w:r w:rsidR="007417CC" w:rsidRPr="007417CC">
        <w:rPr>
          <w:rFonts w:ascii="Calibri" w:hAnsi="Calibri" w:cs="Calibri"/>
          <w:color w:val="auto"/>
          <w:sz w:val="25"/>
          <w:szCs w:val="25"/>
        </w:rPr>
        <w:t xml:space="preserve">aim to </w:t>
      </w:r>
      <w:r w:rsidR="007417CC">
        <w:rPr>
          <w:rFonts w:ascii="Calibri" w:hAnsi="Calibri" w:cs="Calibri"/>
          <w:color w:val="auto"/>
          <w:sz w:val="25"/>
          <w:szCs w:val="25"/>
        </w:rPr>
        <w:t>have a positive impact o</w:t>
      </w:r>
      <w:r w:rsidR="007417CC" w:rsidRPr="007417CC">
        <w:rPr>
          <w:rFonts w:ascii="Calibri" w:hAnsi="Calibri" w:cs="Calibri"/>
          <w:color w:val="auto"/>
          <w:sz w:val="25"/>
          <w:szCs w:val="25"/>
        </w:rPr>
        <w:t xml:space="preserve">n Israeli society.  Our faculty members and students promote human rights and </w:t>
      </w:r>
      <w:r w:rsidR="007417CC" w:rsidRPr="007417CC">
        <w:rPr>
          <w:rFonts w:ascii="Calibri" w:hAnsi="Calibri" w:cs="Calibri"/>
          <w:color w:val="auto"/>
          <w:sz w:val="25"/>
          <w:szCs w:val="25"/>
        </w:rPr>
        <w:t xml:space="preserve">access to justice by engaging in some of the most pressing issues of human rights in Israel, and giving legal aid to members of marginalized communities including </w:t>
      </w:r>
      <w:r w:rsidR="00391B3B">
        <w:rPr>
          <w:rFonts w:ascii="Calibri" w:hAnsi="Calibri" w:cs="Calibri"/>
          <w:color w:val="auto"/>
          <w:sz w:val="25"/>
          <w:szCs w:val="25"/>
        </w:rPr>
        <w:t>Arab-Palestinians and refugees from South Africa</w:t>
      </w:r>
      <w:r w:rsidR="007417CC" w:rsidRPr="007417CC">
        <w:rPr>
          <w:rFonts w:ascii="Calibri" w:hAnsi="Calibri" w:cs="Calibri"/>
          <w:color w:val="auto"/>
          <w:sz w:val="25"/>
          <w:szCs w:val="25"/>
        </w:rPr>
        <w:t>.</w:t>
      </w:r>
    </w:p>
    <w:p w:rsidR="007417CC" w:rsidRPr="007417CC" w:rsidRDefault="007417CC" w:rsidP="00880203">
      <w:pPr>
        <w:pStyle w:val="NoSpacing"/>
        <w:spacing w:line="276" w:lineRule="auto"/>
        <w:jc w:val="both"/>
        <w:rPr>
          <w:rFonts w:ascii="Calibri" w:hAnsi="Calibri" w:cs="Calibri"/>
          <w:color w:val="auto"/>
          <w:sz w:val="25"/>
          <w:szCs w:val="25"/>
        </w:rPr>
      </w:pPr>
    </w:p>
    <w:p w:rsidR="00F36B33" w:rsidRPr="007417CC" w:rsidRDefault="007417CC" w:rsidP="00672FCA">
      <w:pPr>
        <w:pStyle w:val="NoSpacing"/>
        <w:spacing w:line="276" w:lineRule="auto"/>
        <w:rPr>
          <w:rFonts w:ascii="Calibri" w:hAnsi="Calibri" w:cs="Calibri"/>
          <w:color w:val="auto"/>
          <w:sz w:val="25"/>
          <w:szCs w:val="25"/>
        </w:rPr>
      </w:pPr>
      <w:r w:rsidRPr="007417CC">
        <w:rPr>
          <w:rFonts w:ascii="Calibri" w:hAnsi="Calibri" w:cs="Calibri"/>
          <w:color w:val="auto"/>
          <w:sz w:val="25"/>
          <w:szCs w:val="25"/>
        </w:rPr>
        <w:t>We believe</w:t>
      </w:r>
      <w:r w:rsidR="00F36B33" w:rsidRPr="007417CC">
        <w:rPr>
          <w:rFonts w:ascii="Calibri" w:hAnsi="Calibri" w:cs="Calibri"/>
          <w:color w:val="auto"/>
          <w:sz w:val="25"/>
          <w:szCs w:val="25"/>
        </w:rPr>
        <w:t xml:space="preserve"> in </w:t>
      </w:r>
      <w:r w:rsidRPr="007417CC">
        <w:rPr>
          <w:rFonts w:ascii="Calibri" w:hAnsi="Calibri" w:cs="Calibri"/>
          <w:color w:val="auto"/>
          <w:sz w:val="25"/>
          <w:szCs w:val="25"/>
        </w:rPr>
        <w:t xml:space="preserve">the power of </w:t>
      </w:r>
      <w:r w:rsidR="00F36B33" w:rsidRPr="007417CC">
        <w:rPr>
          <w:rFonts w:ascii="Calibri" w:hAnsi="Calibri" w:cs="Calibri"/>
          <w:color w:val="auto"/>
          <w:sz w:val="25"/>
          <w:szCs w:val="25"/>
        </w:rPr>
        <w:t>exper</w:t>
      </w:r>
      <w:r w:rsidRPr="007417CC">
        <w:rPr>
          <w:rFonts w:ascii="Calibri" w:hAnsi="Calibri" w:cs="Calibri"/>
          <w:color w:val="auto"/>
          <w:sz w:val="25"/>
          <w:szCs w:val="25"/>
        </w:rPr>
        <w:t xml:space="preserve">iential legal education.  </w:t>
      </w:r>
      <w:r w:rsidR="00F36B33" w:rsidRPr="007417CC">
        <w:rPr>
          <w:rFonts w:ascii="Calibri" w:hAnsi="Calibri" w:cs="Calibri"/>
          <w:color w:val="auto"/>
          <w:sz w:val="25"/>
          <w:szCs w:val="25"/>
        </w:rPr>
        <w:t xml:space="preserve">The seven clinics enroll about 100 </w:t>
      </w:r>
      <w:r w:rsidRPr="007417CC">
        <w:rPr>
          <w:rFonts w:ascii="Calibri" w:hAnsi="Calibri" w:cs="Calibri"/>
          <w:color w:val="auto"/>
          <w:sz w:val="25"/>
          <w:szCs w:val="25"/>
        </w:rPr>
        <w:t xml:space="preserve">second and third year law </w:t>
      </w:r>
      <w:r w:rsidR="007C5454">
        <w:rPr>
          <w:rFonts w:ascii="Calibri" w:hAnsi="Calibri" w:cs="Calibri"/>
          <w:color w:val="auto"/>
          <w:sz w:val="25"/>
          <w:szCs w:val="25"/>
        </w:rPr>
        <w:t>students</w:t>
      </w:r>
      <w:r w:rsidRPr="007417CC">
        <w:rPr>
          <w:rFonts w:ascii="Calibri" w:hAnsi="Calibri" w:cs="Calibri"/>
          <w:color w:val="auto"/>
          <w:sz w:val="25"/>
          <w:szCs w:val="25"/>
        </w:rPr>
        <w:t xml:space="preserve"> who, with the guidance and supervision of experienced and leading lawyers,</w:t>
      </w:r>
      <w:r w:rsidR="00F36B33" w:rsidRPr="007417CC">
        <w:rPr>
          <w:rFonts w:ascii="Calibri" w:hAnsi="Calibri" w:cs="Calibri"/>
          <w:color w:val="auto"/>
          <w:sz w:val="25"/>
          <w:szCs w:val="25"/>
        </w:rPr>
        <w:t xml:space="preserve"> deal with over </w:t>
      </w:r>
      <w:r w:rsidR="00A728C2">
        <w:rPr>
          <w:rFonts w:ascii="Calibri" w:hAnsi="Calibri" w:cs="Calibri"/>
          <w:color w:val="auto"/>
          <w:sz w:val="25"/>
          <w:szCs w:val="25"/>
        </w:rPr>
        <w:t>500 cases each year and take on</w:t>
      </w:r>
      <w:r w:rsidR="00672FCA">
        <w:rPr>
          <w:rFonts w:ascii="Calibri" w:hAnsi="Calibri" w:cs="Calibri"/>
          <w:color w:val="auto"/>
          <w:sz w:val="25"/>
          <w:szCs w:val="25"/>
        </w:rPr>
        <w:t xml:space="preserve"> legislative reform</w:t>
      </w:r>
      <w:r w:rsidR="00F36B33" w:rsidRPr="007417CC">
        <w:rPr>
          <w:rFonts w:ascii="Calibri" w:hAnsi="Calibri" w:cs="Calibri"/>
          <w:color w:val="auto"/>
          <w:sz w:val="25"/>
          <w:szCs w:val="25"/>
        </w:rPr>
        <w:t xml:space="preserve"> projects that can</w:t>
      </w:r>
      <w:r w:rsidR="00672FCA">
        <w:rPr>
          <w:rFonts w:ascii="Calibri" w:hAnsi="Calibri" w:cs="Calibri"/>
          <w:color w:val="auto"/>
          <w:sz w:val="25"/>
          <w:szCs w:val="25"/>
        </w:rPr>
        <w:t xml:space="preserve"> affect the lives of thousands.</w:t>
      </w:r>
    </w:p>
    <w:p w:rsidR="00F36B33" w:rsidRPr="007417CC" w:rsidRDefault="00F36B33" w:rsidP="00880203">
      <w:pPr>
        <w:pStyle w:val="NoSpacing"/>
        <w:spacing w:line="276" w:lineRule="auto"/>
        <w:jc w:val="both"/>
        <w:rPr>
          <w:rFonts w:ascii="Calibri" w:hAnsi="Calibri" w:cs="Calibri"/>
          <w:color w:val="auto"/>
          <w:sz w:val="25"/>
          <w:szCs w:val="25"/>
        </w:rPr>
      </w:pPr>
    </w:p>
    <w:p w:rsidR="00F36B33" w:rsidRPr="007417CC" w:rsidRDefault="00F36B33" w:rsidP="0037446D">
      <w:pPr>
        <w:pStyle w:val="NoSpacing"/>
        <w:spacing w:line="276" w:lineRule="auto"/>
        <w:rPr>
          <w:rFonts w:ascii="Calibri" w:hAnsi="Calibri" w:cs="Calibri"/>
          <w:color w:val="auto"/>
          <w:sz w:val="25"/>
          <w:szCs w:val="25"/>
        </w:rPr>
      </w:pPr>
      <w:proofErr w:type="gramStart"/>
      <w:r w:rsidRPr="007417CC">
        <w:rPr>
          <w:rFonts w:ascii="Calibri" w:hAnsi="Calibri" w:cs="Calibri"/>
          <w:color w:val="auto"/>
          <w:sz w:val="25"/>
          <w:szCs w:val="25"/>
        </w:rPr>
        <w:t>One of the most marginalized populations in Israel and worldwide are refugees and other undocumented individuals.</w:t>
      </w:r>
      <w:proofErr w:type="gramEnd"/>
      <w:r w:rsidRPr="007417CC">
        <w:rPr>
          <w:rFonts w:ascii="Calibri" w:hAnsi="Calibri" w:cs="Calibri"/>
          <w:color w:val="auto"/>
          <w:sz w:val="25"/>
          <w:szCs w:val="25"/>
        </w:rPr>
        <w:t xml:space="preserve"> The </w:t>
      </w:r>
      <w:r w:rsidR="0015659A">
        <w:rPr>
          <w:rFonts w:ascii="Calibri" w:hAnsi="Calibri" w:cs="Calibri"/>
          <w:color w:val="auto"/>
          <w:sz w:val="25"/>
          <w:szCs w:val="25"/>
        </w:rPr>
        <w:t xml:space="preserve">Legal </w:t>
      </w:r>
      <w:r w:rsidRPr="007417CC">
        <w:rPr>
          <w:rFonts w:ascii="Calibri" w:hAnsi="Calibri" w:cs="Calibri"/>
          <w:color w:val="auto"/>
          <w:sz w:val="25"/>
          <w:szCs w:val="25"/>
        </w:rPr>
        <w:t>Cl</w:t>
      </w:r>
      <w:r w:rsidR="0015659A">
        <w:rPr>
          <w:rFonts w:ascii="Calibri" w:hAnsi="Calibri" w:cs="Calibri"/>
          <w:color w:val="auto"/>
          <w:sz w:val="25"/>
          <w:szCs w:val="25"/>
        </w:rPr>
        <w:t>inics</w:t>
      </w:r>
      <w:r w:rsidRPr="007417CC">
        <w:rPr>
          <w:rFonts w:ascii="Calibri" w:hAnsi="Calibri" w:cs="Calibri"/>
          <w:color w:val="auto"/>
          <w:sz w:val="25"/>
          <w:szCs w:val="25"/>
        </w:rPr>
        <w:t xml:space="preserve"> stand at the forefront of legal aid to this population, in Haifa, in Israel, and even abroad. The activity involves three main projects in which various clinics participated.</w:t>
      </w:r>
    </w:p>
    <w:p w:rsidR="00F36B33" w:rsidRDefault="00F36B33" w:rsidP="00880203">
      <w:pPr>
        <w:pStyle w:val="NoSpacing"/>
        <w:spacing w:line="276" w:lineRule="auto"/>
        <w:ind w:left="170" w:right="170"/>
        <w:jc w:val="both"/>
        <w:rPr>
          <w:rFonts w:ascii="Calibri" w:hAnsi="Calibri" w:cs="Calibri"/>
          <w:color w:val="auto"/>
        </w:rPr>
      </w:pPr>
    </w:p>
    <w:p w:rsidR="00F36B33" w:rsidRPr="006765C9" w:rsidRDefault="00F36B33" w:rsidP="006765C9">
      <w:pPr>
        <w:pStyle w:val="NoSpacing"/>
        <w:shd w:val="clear" w:color="auto" w:fill="002060"/>
        <w:spacing w:after="120" w:line="276" w:lineRule="auto"/>
        <w:jc w:val="both"/>
        <w:rPr>
          <w:rFonts w:ascii="Calibri" w:hAnsi="Calibri" w:cs="Calibri"/>
          <w:b/>
          <w:bCs/>
          <w:color w:val="FFFFFF" w:themeColor="background1"/>
        </w:rPr>
      </w:pPr>
      <w:r w:rsidRPr="006765C9">
        <w:rPr>
          <w:rFonts w:ascii="Calibri" w:hAnsi="Calibri" w:cs="Calibri"/>
          <w:b/>
          <w:bCs/>
          <w:color w:val="FFFFFF" w:themeColor="background1"/>
        </w:rPr>
        <w:t>The Clinic for Human Rights in Society</w:t>
      </w:r>
    </w:p>
    <w:p w:rsidR="0075789F" w:rsidRDefault="00F129FB" w:rsidP="0037446D">
      <w:pPr>
        <w:pStyle w:val="NoSpacing"/>
        <w:spacing w:line="276" w:lineRule="auto"/>
        <w:rPr>
          <w:rFonts w:ascii="Calibri" w:hAnsi="Calibri" w:cs="Calibri"/>
          <w:color w:val="auto"/>
        </w:rPr>
      </w:pPr>
      <w:r w:rsidRPr="00F129FB">
        <w:rPr>
          <w:rFonts w:ascii="Calibri" w:hAnsi="Calibri" w:cs="Calibri"/>
          <w:color w:val="auto"/>
        </w:rPr>
        <w:t xml:space="preserve">The Clinic for Human Rights in Society </w:t>
      </w:r>
      <w:r w:rsidR="002A727B">
        <w:rPr>
          <w:rFonts w:ascii="Calibri" w:hAnsi="Calibri" w:cs="Calibri"/>
          <w:color w:val="auto"/>
        </w:rPr>
        <w:t>promotes the human rights of marginalized communities in Israel and beyond, including people in poverty, the Arab Palestinian minority, people with disabilities and refugees.  The Clinic works on a variety of legal topics that are crucial to the wellbeing of impoverished and marginalized individuals such as housing, legal status and social security rights.</w:t>
      </w:r>
    </w:p>
    <w:p w:rsidR="002A727B" w:rsidRPr="00880203" w:rsidRDefault="004B3E66" w:rsidP="00880203">
      <w:pPr>
        <w:pStyle w:val="LSBodyText"/>
        <w:spacing w:line="276" w:lineRule="auto"/>
        <w:jc w:val="both"/>
        <w:rPr>
          <w:rFonts w:ascii="Calibri" w:hAnsi="Calibri" w:cs="Calibri"/>
          <w:b/>
          <w:bCs/>
          <w:i/>
          <w:iCs/>
          <w:sz w:val="26"/>
          <w:szCs w:val="26"/>
        </w:rPr>
      </w:pPr>
      <w:r>
        <w:rPr>
          <w:rFonts w:ascii="Calibri" w:hAnsi="Calibri" w:cs="Calibri"/>
          <w:b/>
          <w:bCs/>
          <w:i/>
          <w:iCs/>
          <w:sz w:val="26"/>
          <w:szCs w:val="26"/>
        </w:rPr>
        <w:lastRenderedPageBreak/>
        <w:t>Legal Aid to R</w:t>
      </w:r>
      <w:r w:rsidR="002A727B" w:rsidRPr="00880203">
        <w:rPr>
          <w:rFonts w:ascii="Calibri" w:hAnsi="Calibri" w:cs="Calibri"/>
          <w:b/>
          <w:bCs/>
          <w:i/>
          <w:iCs/>
          <w:sz w:val="26"/>
          <w:szCs w:val="26"/>
        </w:rPr>
        <w:t>efugees in Greece</w:t>
      </w:r>
    </w:p>
    <w:p w:rsidR="00C40293" w:rsidRDefault="004B3E66" w:rsidP="006765C9">
      <w:pPr>
        <w:pStyle w:val="LSBodyText"/>
        <w:spacing w:line="276" w:lineRule="auto"/>
        <w:rPr>
          <w:rFonts w:ascii="Calibri" w:hAnsi="Calibri" w:cs="Calibri"/>
          <w:sz w:val="26"/>
          <w:szCs w:val="26"/>
        </w:rPr>
      </w:pPr>
      <w:r>
        <w:rPr>
          <w:rFonts w:ascii="Calibri" w:hAnsi="Calibri" w:cs="Calibri"/>
          <w:sz w:val="26"/>
          <w:szCs w:val="26"/>
        </w:rPr>
        <w:t>I</w:t>
      </w:r>
      <w:r w:rsidR="002A727B" w:rsidRPr="002A727B">
        <w:rPr>
          <w:rFonts w:ascii="Calibri" w:hAnsi="Calibri" w:cs="Calibri"/>
          <w:sz w:val="26"/>
          <w:szCs w:val="26"/>
        </w:rPr>
        <w:t xml:space="preserve">n partnership with European organizations supplying legal, social and medical aid to refugees in Europe, </w:t>
      </w:r>
      <w:r>
        <w:rPr>
          <w:rFonts w:ascii="Calibri" w:hAnsi="Calibri" w:cs="Calibri"/>
          <w:sz w:val="26"/>
          <w:szCs w:val="26"/>
        </w:rPr>
        <w:t xml:space="preserve">the Clinic </w:t>
      </w:r>
      <w:r w:rsidR="002A727B" w:rsidRPr="002A727B">
        <w:rPr>
          <w:rFonts w:ascii="Calibri" w:hAnsi="Calibri" w:cs="Calibri"/>
          <w:sz w:val="26"/>
          <w:szCs w:val="26"/>
        </w:rPr>
        <w:t xml:space="preserve">provided legal aid and legal translation to refugees in Greece. </w:t>
      </w:r>
      <w:r w:rsidR="006765C9">
        <w:rPr>
          <w:rFonts w:ascii="Calibri" w:hAnsi="Calibri" w:cs="Calibri"/>
          <w:sz w:val="26"/>
          <w:szCs w:val="26"/>
        </w:rPr>
        <w:t>Haifa’s multicultural</w:t>
      </w:r>
      <w:r w:rsidR="002A727B" w:rsidRPr="002A727B">
        <w:rPr>
          <w:rFonts w:ascii="Calibri" w:hAnsi="Calibri" w:cs="Calibri"/>
          <w:sz w:val="26"/>
          <w:szCs w:val="26"/>
        </w:rPr>
        <w:t xml:space="preserve"> population includes many Arab spea</w:t>
      </w:r>
      <w:r w:rsidR="006765C9">
        <w:rPr>
          <w:rFonts w:ascii="Calibri" w:hAnsi="Calibri" w:cs="Calibri"/>
          <w:sz w:val="26"/>
          <w:szCs w:val="26"/>
        </w:rPr>
        <w:t>king students</w:t>
      </w:r>
      <w:r w:rsidR="002A727B" w:rsidRPr="002A727B">
        <w:rPr>
          <w:rFonts w:ascii="Calibri" w:hAnsi="Calibri" w:cs="Calibri"/>
          <w:sz w:val="26"/>
          <w:szCs w:val="26"/>
        </w:rPr>
        <w:t xml:space="preserve"> </w:t>
      </w:r>
      <w:r w:rsidR="006765C9">
        <w:rPr>
          <w:rFonts w:ascii="Calibri" w:hAnsi="Calibri" w:cs="Calibri"/>
          <w:sz w:val="26"/>
          <w:szCs w:val="26"/>
        </w:rPr>
        <w:t xml:space="preserve">and </w:t>
      </w:r>
      <w:r w:rsidR="002A727B" w:rsidRPr="002A727B">
        <w:rPr>
          <w:rFonts w:ascii="Calibri" w:hAnsi="Calibri" w:cs="Calibri"/>
          <w:sz w:val="26"/>
          <w:szCs w:val="26"/>
        </w:rPr>
        <w:t xml:space="preserve">clinical staff, who could provide much needed assistance to the local organizations. In </w:t>
      </w:r>
      <w:r>
        <w:rPr>
          <w:rFonts w:ascii="Calibri" w:hAnsi="Calibri" w:cs="Calibri"/>
          <w:sz w:val="26"/>
          <w:szCs w:val="26"/>
        </w:rPr>
        <w:t xml:space="preserve">a </w:t>
      </w:r>
      <w:r w:rsidR="006765C9">
        <w:rPr>
          <w:rFonts w:ascii="Calibri" w:hAnsi="Calibri" w:cs="Calibri"/>
          <w:sz w:val="26"/>
          <w:szCs w:val="26"/>
        </w:rPr>
        <w:t>three-year</w:t>
      </w:r>
      <w:r>
        <w:rPr>
          <w:rFonts w:ascii="Calibri" w:hAnsi="Calibri" w:cs="Calibri"/>
          <w:sz w:val="26"/>
          <w:szCs w:val="26"/>
        </w:rPr>
        <w:t xml:space="preserve"> period</w:t>
      </w:r>
      <w:r w:rsidR="002A727B" w:rsidRPr="002A727B">
        <w:rPr>
          <w:rFonts w:ascii="Calibri" w:hAnsi="Calibri" w:cs="Calibri"/>
          <w:sz w:val="26"/>
          <w:szCs w:val="26"/>
        </w:rPr>
        <w:t xml:space="preserve"> </w:t>
      </w:r>
      <w:r>
        <w:rPr>
          <w:rFonts w:ascii="Calibri" w:hAnsi="Calibri" w:cs="Calibri"/>
          <w:sz w:val="26"/>
          <w:szCs w:val="26"/>
        </w:rPr>
        <w:t>(</w:t>
      </w:r>
      <w:r w:rsidR="002A727B" w:rsidRPr="002A727B">
        <w:rPr>
          <w:rFonts w:ascii="Calibri" w:hAnsi="Calibri" w:cs="Calibri"/>
          <w:sz w:val="26"/>
          <w:szCs w:val="26"/>
        </w:rPr>
        <w:t>2018-2020</w:t>
      </w:r>
      <w:r>
        <w:rPr>
          <w:rFonts w:ascii="Calibri" w:hAnsi="Calibri" w:cs="Calibri"/>
          <w:sz w:val="26"/>
          <w:szCs w:val="26"/>
        </w:rPr>
        <w:t>),</w:t>
      </w:r>
      <w:r w:rsidR="002A727B" w:rsidRPr="002A727B">
        <w:rPr>
          <w:rFonts w:ascii="Calibri" w:hAnsi="Calibri" w:cs="Calibri"/>
          <w:sz w:val="26"/>
          <w:szCs w:val="26"/>
        </w:rPr>
        <w:t xml:space="preserve"> students and staff from the clinic embarked on six trips to Greece, three weeks each, after thorough preparation in Israel concerning the relevant legal material and mental </w:t>
      </w:r>
      <w:r w:rsidRPr="002A727B">
        <w:rPr>
          <w:rFonts w:ascii="Calibri" w:hAnsi="Calibri" w:cs="Calibri"/>
          <w:sz w:val="26"/>
          <w:szCs w:val="26"/>
        </w:rPr>
        <w:t>preparation</w:t>
      </w:r>
      <w:r w:rsidR="00C40293">
        <w:rPr>
          <w:rFonts w:ascii="Calibri" w:hAnsi="Calibri" w:cs="Calibri"/>
          <w:sz w:val="26"/>
          <w:szCs w:val="26"/>
        </w:rPr>
        <w:t>.</w:t>
      </w:r>
    </w:p>
    <w:p w:rsidR="002A727B" w:rsidRDefault="002A727B" w:rsidP="006765C9">
      <w:pPr>
        <w:pStyle w:val="LSBodyText"/>
        <w:spacing w:line="276" w:lineRule="auto"/>
        <w:rPr>
          <w:rFonts w:ascii="Calibri" w:hAnsi="Calibri" w:cs="Calibri"/>
          <w:sz w:val="26"/>
          <w:szCs w:val="26"/>
        </w:rPr>
      </w:pPr>
      <w:r w:rsidRPr="002A727B">
        <w:rPr>
          <w:rFonts w:ascii="Calibri" w:hAnsi="Calibri" w:cs="Calibri"/>
          <w:sz w:val="26"/>
          <w:szCs w:val="26"/>
        </w:rPr>
        <w:t>In Greece (mostly in Chios, and in Athens in January 2020), the students helped asylum seekers</w:t>
      </w:r>
      <w:r w:rsidRPr="002A727B">
        <w:rPr>
          <w:rFonts w:ascii="Calibri" w:hAnsi="Calibri" w:cs="Calibri"/>
          <w:b/>
          <w:bCs/>
          <w:sz w:val="26"/>
          <w:szCs w:val="26"/>
        </w:rPr>
        <w:t xml:space="preserve"> </w:t>
      </w:r>
      <w:r w:rsidRPr="002A727B">
        <w:rPr>
          <w:rFonts w:ascii="Calibri" w:hAnsi="Calibri" w:cs="Calibri"/>
          <w:sz w:val="26"/>
          <w:szCs w:val="26"/>
        </w:rPr>
        <w:t xml:space="preserve">prepare their documents and </w:t>
      </w:r>
      <w:r w:rsidR="004B3E66">
        <w:rPr>
          <w:rFonts w:ascii="Calibri" w:hAnsi="Calibri" w:cs="Calibri"/>
          <w:sz w:val="26"/>
          <w:szCs w:val="26"/>
        </w:rPr>
        <w:t>practice</w:t>
      </w:r>
      <w:r w:rsidRPr="002A727B">
        <w:rPr>
          <w:rFonts w:ascii="Calibri" w:hAnsi="Calibri" w:cs="Calibri"/>
          <w:sz w:val="26"/>
          <w:szCs w:val="26"/>
        </w:rPr>
        <w:t xml:space="preserve"> for the interview, and also helped write reports on various legal issues concerning asylum s</w:t>
      </w:r>
      <w:r w:rsidR="004B3E66">
        <w:rPr>
          <w:rFonts w:ascii="Calibri" w:hAnsi="Calibri" w:cs="Calibri"/>
          <w:sz w:val="26"/>
          <w:szCs w:val="26"/>
        </w:rPr>
        <w:t xml:space="preserve">eekers rights. </w:t>
      </w:r>
      <w:r w:rsidR="006765C9">
        <w:rPr>
          <w:rFonts w:ascii="Calibri" w:hAnsi="Calibri" w:cs="Calibri"/>
          <w:sz w:val="26"/>
          <w:szCs w:val="26"/>
        </w:rPr>
        <w:t>Due to</w:t>
      </w:r>
      <w:r w:rsidR="004B3E66">
        <w:rPr>
          <w:rFonts w:ascii="Calibri" w:hAnsi="Calibri" w:cs="Calibri"/>
          <w:sz w:val="26"/>
          <w:szCs w:val="26"/>
        </w:rPr>
        <w:t xml:space="preserve"> the Corona</w:t>
      </w:r>
      <w:r w:rsidRPr="002A727B">
        <w:rPr>
          <w:rFonts w:ascii="Calibri" w:hAnsi="Calibri" w:cs="Calibri"/>
          <w:sz w:val="26"/>
          <w:szCs w:val="26"/>
        </w:rPr>
        <w:t>viru</w:t>
      </w:r>
      <w:r w:rsidR="004B3E66">
        <w:rPr>
          <w:rFonts w:ascii="Calibri" w:hAnsi="Calibri" w:cs="Calibri"/>
          <w:sz w:val="26"/>
          <w:szCs w:val="26"/>
        </w:rPr>
        <w:t>s pandemic</w:t>
      </w:r>
      <w:r w:rsidR="0037446D">
        <w:rPr>
          <w:rFonts w:ascii="Calibri" w:hAnsi="Calibri" w:cs="Calibri"/>
          <w:sz w:val="26"/>
          <w:szCs w:val="26"/>
        </w:rPr>
        <w:t xml:space="preserve">, this project </w:t>
      </w:r>
      <w:proofErr w:type="gramStart"/>
      <w:r w:rsidR="0037446D">
        <w:rPr>
          <w:rFonts w:ascii="Calibri" w:hAnsi="Calibri" w:cs="Calibri"/>
          <w:sz w:val="26"/>
          <w:szCs w:val="26"/>
        </w:rPr>
        <w:t>has been put</w:t>
      </w:r>
      <w:proofErr w:type="gramEnd"/>
      <w:r w:rsidR="0037446D">
        <w:rPr>
          <w:rFonts w:ascii="Calibri" w:hAnsi="Calibri" w:cs="Calibri"/>
          <w:sz w:val="26"/>
          <w:szCs w:val="26"/>
        </w:rPr>
        <w:t xml:space="preserve"> on hold</w:t>
      </w:r>
      <w:r w:rsidRPr="002A727B">
        <w:rPr>
          <w:rFonts w:ascii="Calibri" w:hAnsi="Calibri" w:cs="Calibri"/>
          <w:sz w:val="26"/>
          <w:szCs w:val="26"/>
        </w:rPr>
        <w:t xml:space="preserve">. </w:t>
      </w:r>
      <w:r w:rsidR="004B3E66">
        <w:rPr>
          <w:rFonts w:ascii="Calibri" w:hAnsi="Calibri" w:cs="Calibri"/>
          <w:sz w:val="26"/>
          <w:szCs w:val="26"/>
        </w:rPr>
        <w:t xml:space="preserve"> We look forward to resuming as soon as it is medically safe to do so.</w:t>
      </w:r>
    </w:p>
    <w:p w:rsidR="009C7965" w:rsidRPr="009C7965" w:rsidRDefault="009C7965" w:rsidP="009C7965">
      <w:pPr>
        <w:pStyle w:val="LSBodyText"/>
        <w:spacing w:line="276" w:lineRule="auto"/>
        <w:rPr>
          <w:rFonts w:ascii="Calibri" w:hAnsi="Calibri" w:cs="Calibri"/>
          <w:sz w:val="26"/>
          <w:szCs w:val="26"/>
        </w:rPr>
      </w:pPr>
      <w:r w:rsidRPr="009C7965">
        <w:rPr>
          <w:rFonts w:ascii="Calibri" w:hAnsi="Calibri" w:cs="Calibri"/>
          <w:sz w:val="26"/>
          <w:szCs w:val="26"/>
        </w:rPr>
        <w:t xml:space="preserve">Their work in Greece demonstrated to clinic volunteers that even when faced with the biggest challenges, even one person </w:t>
      </w:r>
      <w:proofErr w:type="gramStart"/>
      <w:r w:rsidRPr="009C7965">
        <w:rPr>
          <w:rFonts w:ascii="Calibri" w:hAnsi="Calibri" w:cs="Calibri"/>
          <w:sz w:val="26"/>
          <w:szCs w:val="26"/>
        </w:rPr>
        <w:t>can</w:t>
      </w:r>
      <w:proofErr w:type="gramEnd"/>
      <w:r w:rsidRPr="009C7965">
        <w:rPr>
          <w:rFonts w:ascii="Calibri" w:hAnsi="Calibri" w:cs="Calibri"/>
          <w:sz w:val="26"/>
          <w:szCs w:val="26"/>
        </w:rPr>
        <w:t xml:space="preserve"> make a difference:</w:t>
      </w:r>
    </w:p>
    <w:p w:rsidR="009C7965" w:rsidRPr="009C7965" w:rsidRDefault="009C7965" w:rsidP="009C7965">
      <w:pPr>
        <w:pStyle w:val="LSBodyText"/>
        <w:spacing w:line="276" w:lineRule="auto"/>
        <w:ind w:left="284" w:right="284"/>
        <w:rPr>
          <w:rFonts w:ascii="Calibri" w:hAnsi="Calibri" w:cs="Calibri"/>
          <w:i/>
          <w:iCs/>
          <w:sz w:val="26"/>
          <w:szCs w:val="26"/>
        </w:rPr>
      </w:pPr>
      <w:r w:rsidRPr="009C7965">
        <w:rPr>
          <w:rFonts w:ascii="Calibri" w:hAnsi="Calibri" w:cs="Calibri"/>
          <w:i/>
          <w:iCs/>
          <w:sz w:val="26"/>
          <w:szCs w:val="26"/>
        </w:rPr>
        <w:t xml:space="preserve">"This experience has shown me what I am capable of. Even though I </w:t>
      </w:r>
      <w:proofErr w:type="gramStart"/>
      <w:r w:rsidRPr="009C7965">
        <w:rPr>
          <w:rFonts w:ascii="Calibri" w:hAnsi="Calibri" w:cs="Calibri"/>
          <w:i/>
          <w:iCs/>
          <w:sz w:val="26"/>
          <w:szCs w:val="26"/>
        </w:rPr>
        <w:t>don't</w:t>
      </w:r>
      <w:proofErr w:type="gramEnd"/>
      <w:r w:rsidRPr="009C7965">
        <w:rPr>
          <w:rFonts w:ascii="Calibri" w:hAnsi="Calibri" w:cs="Calibri"/>
          <w:i/>
          <w:iCs/>
          <w:sz w:val="26"/>
          <w:szCs w:val="26"/>
        </w:rPr>
        <w:t xml:space="preserve"> have eno</w:t>
      </w:r>
      <w:r>
        <w:rPr>
          <w:rFonts w:ascii="Calibri" w:hAnsi="Calibri" w:cs="Calibri"/>
          <w:i/>
          <w:iCs/>
          <w:sz w:val="26"/>
          <w:szCs w:val="26"/>
        </w:rPr>
        <w:t>ugh money to give</w:t>
      </w:r>
      <w:r w:rsidRPr="009C7965">
        <w:rPr>
          <w:rFonts w:ascii="Calibri" w:hAnsi="Calibri" w:cs="Calibri"/>
          <w:i/>
          <w:iCs/>
          <w:sz w:val="26"/>
          <w:szCs w:val="26"/>
        </w:rPr>
        <w:t xml:space="preserve"> them, I realized that I can help with the knowledge that </w:t>
      </w:r>
      <w:r>
        <w:rPr>
          <w:rFonts w:ascii="Calibri" w:hAnsi="Calibri" w:cs="Calibri"/>
          <w:i/>
          <w:iCs/>
          <w:sz w:val="26"/>
          <w:szCs w:val="26"/>
        </w:rPr>
        <w:t xml:space="preserve">I acquired during my studies.  I </w:t>
      </w:r>
      <w:r w:rsidRPr="009C7965">
        <w:rPr>
          <w:rFonts w:ascii="Calibri" w:hAnsi="Calibri" w:cs="Calibri"/>
          <w:i/>
          <w:iCs/>
          <w:sz w:val="26"/>
          <w:szCs w:val="26"/>
        </w:rPr>
        <w:t xml:space="preserve">can tell you for sure that </w:t>
      </w:r>
      <w:r w:rsidR="004B081E">
        <w:rPr>
          <w:rFonts w:ascii="Calibri" w:hAnsi="Calibri" w:cs="Calibri"/>
          <w:i/>
          <w:iCs/>
          <w:sz w:val="26"/>
          <w:szCs w:val="26"/>
        </w:rPr>
        <w:t>after I finish [my studies</w:t>
      </w:r>
      <w:r w:rsidRPr="009C7965">
        <w:rPr>
          <w:rFonts w:ascii="Calibri" w:hAnsi="Calibri" w:cs="Calibri"/>
          <w:i/>
          <w:iCs/>
          <w:sz w:val="26"/>
          <w:szCs w:val="26"/>
        </w:rPr>
        <w:t>]</w:t>
      </w:r>
      <w:proofErr w:type="gramStart"/>
      <w:r w:rsidRPr="009C7965">
        <w:rPr>
          <w:rFonts w:ascii="Calibri" w:hAnsi="Calibri" w:cs="Calibri"/>
          <w:i/>
          <w:iCs/>
          <w:sz w:val="26"/>
          <w:szCs w:val="26"/>
        </w:rPr>
        <w:t>,</w:t>
      </w:r>
      <w:proofErr w:type="gramEnd"/>
      <w:r w:rsidRPr="009C7965">
        <w:rPr>
          <w:rFonts w:ascii="Calibri" w:hAnsi="Calibri" w:cs="Calibri"/>
          <w:i/>
          <w:iCs/>
          <w:sz w:val="26"/>
          <w:szCs w:val="26"/>
        </w:rPr>
        <w:t xml:space="preserve"> I will be involved more in international and national community to provide help for vulnerable groups."</w:t>
      </w:r>
    </w:p>
    <w:p w:rsidR="009C7965" w:rsidRPr="009C7965" w:rsidRDefault="009C7965" w:rsidP="004B081E">
      <w:pPr>
        <w:pStyle w:val="LSBodyText"/>
        <w:numPr>
          <w:ilvl w:val="0"/>
          <w:numId w:val="2"/>
        </w:numPr>
        <w:spacing w:line="276" w:lineRule="auto"/>
        <w:ind w:left="1077" w:right="397" w:hanging="357"/>
        <w:jc w:val="right"/>
        <w:rPr>
          <w:rFonts w:ascii="Calibri" w:hAnsi="Calibri" w:cs="Calibri"/>
          <w:sz w:val="26"/>
          <w:szCs w:val="26"/>
        </w:rPr>
      </w:pPr>
      <w:proofErr w:type="spellStart"/>
      <w:r>
        <w:rPr>
          <w:rFonts w:ascii="Calibri" w:hAnsi="Calibri" w:cs="Calibri"/>
          <w:sz w:val="26"/>
          <w:szCs w:val="26"/>
        </w:rPr>
        <w:t>Dumiana</w:t>
      </w:r>
      <w:proofErr w:type="spellEnd"/>
      <w:r>
        <w:rPr>
          <w:rFonts w:ascii="Calibri" w:hAnsi="Calibri" w:cs="Calibri"/>
          <w:sz w:val="26"/>
          <w:szCs w:val="26"/>
        </w:rPr>
        <w:t>, fourth-year law student</w:t>
      </w:r>
    </w:p>
    <w:p w:rsidR="009C7965" w:rsidRPr="00C40293" w:rsidRDefault="009C7965" w:rsidP="00473A89">
      <w:pPr>
        <w:pStyle w:val="LSBodyText"/>
        <w:spacing w:line="276" w:lineRule="auto"/>
        <w:ind w:left="284" w:right="284"/>
        <w:rPr>
          <w:rFonts w:ascii="Calibri" w:hAnsi="Calibri" w:cs="Calibri"/>
          <w:i/>
          <w:iCs/>
          <w:sz w:val="26"/>
          <w:szCs w:val="26"/>
        </w:rPr>
      </w:pPr>
      <w:r w:rsidRPr="00C40293">
        <w:rPr>
          <w:rFonts w:ascii="Calibri" w:hAnsi="Calibri" w:cs="Calibri"/>
          <w:i/>
          <w:iCs/>
          <w:sz w:val="26"/>
          <w:szCs w:val="26"/>
        </w:rPr>
        <w:t xml:space="preserve">"I came from the Druze society that goes </w:t>
      </w:r>
      <w:r w:rsidR="00473A89">
        <w:rPr>
          <w:rFonts w:ascii="Calibri" w:hAnsi="Calibri" w:cs="Calibri"/>
          <w:i/>
          <w:iCs/>
          <w:sz w:val="26"/>
          <w:szCs w:val="26"/>
        </w:rPr>
        <w:t>to the army here in Israel.  W</w:t>
      </w:r>
      <w:r w:rsidRPr="00C40293">
        <w:rPr>
          <w:rFonts w:ascii="Calibri" w:hAnsi="Calibri" w:cs="Calibri"/>
          <w:i/>
          <w:iCs/>
          <w:sz w:val="26"/>
          <w:szCs w:val="26"/>
        </w:rPr>
        <w:t xml:space="preserve">e </w:t>
      </w:r>
      <w:proofErr w:type="gramStart"/>
      <w:r w:rsidRPr="00C40293">
        <w:rPr>
          <w:rFonts w:ascii="Calibri" w:hAnsi="Calibri" w:cs="Calibri"/>
          <w:i/>
          <w:iCs/>
          <w:sz w:val="26"/>
          <w:szCs w:val="26"/>
        </w:rPr>
        <w:t>don't</w:t>
      </w:r>
      <w:proofErr w:type="gramEnd"/>
      <w:r w:rsidRPr="00C40293">
        <w:rPr>
          <w:rFonts w:ascii="Calibri" w:hAnsi="Calibri" w:cs="Calibri"/>
          <w:i/>
          <w:iCs/>
          <w:sz w:val="26"/>
          <w:szCs w:val="26"/>
        </w:rPr>
        <w:t xml:space="preserve"> have a connection with Arab society in Israel or our Arab neighbors. At first, I </w:t>
      </w:r>
      <w:proofErr w:type="gramStart"/>
      <w:r w:rsidRPr="00C40293">
        <w:rPr>
          <w:rFonts w:ascii="Calibri" w:hAnsi="Calibri" w:cs="Calibri"/>
          <w:i/>
          <w:iCs/>
          <w:sz w:val="26"/>
          <w:szCs w:val="26"/>
        </w:rPr>
        <w:t>didn't</w:t>
      </w:r>
      <w:proofErr w:type="gramEnd"/>
      <w:r w:rsidRPr="00C40293">
        <w:rPr>
          <w:rFonts w:ascii="Calibri" w:hAnsi="Calibri" w:cs="Calibri"/>
          <w:i/>
          <w:iCs/>
          <w:sz w:val="26"/>
          <w:szCs w:val="26"/>
        </w:rPr>
        <w:t xml:space="preserve"> want the refugees we were helping to know</w:t>
      </w:r>
      <w:r w:rsidR="00C40293">
        <w:rPr>
          <w:rFonts w:ascii="Calibri" w:hAnsi="Calibri" w:cs="Calibri"/>
          <w:i/>
          <w:iCs/>
          <w:sz w:val="26"/>
          <w:szCs w:val="26"/>
        </w:rPr>
        <w:t xml:space="preserve"> that</w:t>
      </w:r>
      <w:r w:rsidRPr="00C40293">
        <w:rPr>
          <w:rFonts w:ascii="Calibri" w:hAnsi="Calibri" w:cs="Calibri"/>
          <w:i/>
          <w:iCs/>
          <w:sz w:val="26"/>
          <w:szCs w:val="26"/>
        </w:rPr>
        <w:t xml:space="preserve"> I was a Dru</w:t>
      </w:r>
      <w:r w:rsidR="00C40293">
        <w:rPr>
          <w:rFonts w:ascii="Calibri" w:hAnsi="Calibri" w:cs="Calibri"/>
          <w:i/>
          <w:iCs/>
          <w:sz w:val="26"/>
          <w:szCs w:val="26"/>
        </w:rPr>
        <w:t xml:space="preserve">ze, but they recognized </w:t>
      </w:r>
      <w:r w:rsidRPr="00C40293">
        <w:rPr>
          <w:rFonts w:ascii="Calibri" w:hAnsi="Calibri" w:cs="Calibri"/>
          <w:i/>
          <w:iCs/>
          <w:sz w:val="26"/>
          <w:szCs w:val="26"/>
        </w:rPr>
        <w:t>my accent. Their reaction was lovely, and it surprised me. It made me look at them differently."</w:t>
      </w:r>
    </w:p>
    <w:p w:rsidR="004B081E" w:rsidRDefault="004B081E" w:rsidP="00C40293">
      <w:pPr>
        <w:pStyle w:val="LSBodyText"/>
        <w:numPr>
          <w:ilvl w:val="0"/>
          <w:numId w:val="2"/>
        </w:numPr>
        <w:spacing w:line="276" w:lineRule="auto"/>
        <w:ind w:left="1077" w:right="397" w:hanging="357"/>
        <w:jc w:val="right"/>
        <w:rPr>
          <w:rFonts w:ascii="Calibri" w:hAnsi="Calibri" w:cs="Calibri"/>
          <w:sz w:val="26"/>
          <w:szCs w:val="26"/>
        </w:rPr>
      </w:pPr>
      <w:proofErr w:type="spellStart"/>
      <w:r>
        <w:rPr>
          <w:rFonts w:ascii="Calibri" w:hAnsi="Calibri" w:cs="Calibri"/>
          <w:sz w:val="26"/>
          <w:szCs w:val="26"/>
        </w:rPr>
        <w:t>Nasrin</w:t>
      </w:r>
      <w:proofErr w:type="spellEnd"/>
      <w:r>
        <w:rPr>
          <w:rFonts w:ascii="Calibri" w:hAnsi="Calibri" w:cs="Calibri"/>
          <w:sz w:val="26"/>
          <w:szCs w:val="26"/>
        </w:rPr>
        <w:t>, a third-year law student</w:t>
      </w:r>
    </w:p>
    <w:p w:rsidR="00473A89" w:rsidRPr="00473A89" w:rsidRDefault="00473A89" w:rsidP="0037446D">
      <w:pPr>
        <w:pStyle w:val="LSBodyText"/>
        <w:spacing w:line="276" w:lineRule="auto"/>
        <w:jc w:val="both"/>
        <w:rPr>
          <w:rFonts w:ascii="Calibri" w:hAnsi="Calibri" w:cs="Calibri"/>
          <w:sz w:val="26"/>
          <w:szCs w:val="26"/>
        </w:rPr>
      </w:pPr>
    </w:p>
    <w:p w:rsidR="002A727B" w:rsidRPr="0037446D" w:rsidRDefault="002A727B" w:rsidP="0037446D">
      <w:pPr>
        <w:pStyle w:val="LSBodyText"/>
        <w:spacing w:line="276" w:lineRule="auto"/>
        <w:jc w:val="both"/>
        <w:rPr>
          <w:rFonts w:ascii="Calibri" w:hAnsi="Calibri" w:cs="Calibri"/>
          <w:b/>
          <w:bCs/>
          <w:i/>
          <w:iCs/>
          <w:sz w:val="26"/>
          <w:szCs w:val="26"/>
        </w:rPr>
      </w:pPr>
      <w:r w:rsidRPr="0037446D">
        <w:rPr>
          <w:rFonts w:ascii="Calibri" w:hAnsi="Calibri" w:cs="Calibri"/>
          <w:b/>
          <w:bCs/>
          <w:i/>
          <w:iCs/>
          <w:sz w:val="26"/>
          <w:szCs w:val="26"/>
        </w:rPr>
        <w:t>Undocum</w:t>
      </w:r>
      <w:r w:rsidR="006765C9">
        <w:rPr>
          <w:rFonts w:ascii="Calibri" w:hAnsi="Calibri" w:cs="Calibri"/>
          <w:b/>
          <w:bCs/>
          <w:i/>
          <w:iCs/>
          <w:sz w:val="26"/>
          <w:szCs w:val="26"/>
        </w:rPr>
        <w:t xml:space="preserve">ented Legal Aid Center – </w:t>
      </w:r>
      <w:proofErr w:type="spellStart"/>
      <w:r w:rsidR="006765C9">
        <w:rPr>
          <w:rFonts w:ascii="Calibri" w:hAnsi="Calibri" w:cs="Calibri"/>
          <w:b/>
          <w:bCs/>
          <w:i/>
          <w:iCs/>
          <w:sz w:val="26"/>
          <w:szCs w:val="26"/>
        </w:rPr>
        <w:t>Hadar</w:t>
      </w:r>
      <w:proofErr w:type="spellEnd"/>
      <w:r w:rsidR="006765C9">
        <w:rPr>
          <w:rFonts w:ascii="Calibri" w:hAnsi="Calibri" w:cs="Calibri"/>
          <w:b/>
          <w:bCs/>
          <w:i/>
          <w:iCs/>
          <w:sz w:val="26"/>
          <w:szCs w:val="26"/>
        </w:rPr>
        <w:t xml:space="preserve"> N</w:t>
      </w:r>
      <w:r w:rsidRPr="0037446D">
        <w:rPr>
          <w:rFonts w:ascii="Calibri" w:hAnsi="Calibri" w:cs="Calibri"/>
          <w:b/>
          <w:bCs/>
          <w:i/>
          <w:iCs/>
          <w:sz w:val="26"/>
          <w:szCs w:val="26"/>
        </w:rPr>
        <w:t>eighborhood, Haifa</w:t>
      </w:r>
    </w:p>
    <w:p w:rsidR="002A727B" w:rsidRPr="002A727B" w:rsidRDefault="002A727B" w:rsidP="006765C9">
      <w:pPr>
        <w:pStyle w:val="LSBodyText"/>
        <w:spacing w:line="276" w:lineRule="auto"/>
        <w:rPr>
          <w:rFonts w:ascii="Calibri" w:hAnsi="Calibri" w:cs="Calibri"/>
          <w:sz w:val="26"/>
          <w:szCs w:val="26"/>
        </w:rPr>
      </w:pPr>
      <w:r w:rsidRPr="002A727B">
        <w:rPr>
          <w:rFonts w:ascii="Calibri" w:hAnsi="Calibri" w:cs="Calibri"/>
          <w:sz w:val="26"/>
          <w:szCs w:val="26"/>
        </w:rPr>
        <w:t xml:space="preserve">The Legal Clinics run a walk-in rights’ center in the neighborhood of </w:t>
      </w:r>
      <w:proofErr w:type="spellStart"/>
      <w:r w:rsidRPr="002A727B">
        <w:rPr>
          <w:rFonts w:ascii="Calibri" w:hAnsi="Calibri" w:cs="Calibri"/>
          <w:sz w:val="26"/>
          <w:szCs w:val="26"/>
        </w:rPr>
        <w:t>Hadar</w:t>
      </w:r>
      <w:proofErr w:type="spellEnd"/>
      <w:r w:rsidRPr="002A727B">
        <w:rPr>
          <w:rFonts w:ascii="Calibri" w:hAnsi="Calibri" w:cs="Calibri"/>
          <w:sz w:val="26"/>
          <w:szCs w:val="26"/>
        </w:rPr>
        <w:t xml:space="preserve"> that serves </w:t>
      </w:r>
      <w:proofErr w:type="gramStart"/>
      <w:r w:rsidRPr="002A727B">
        <w:rPr>
          <w:rFonts w:ascii="Calibri" w:hAnsi="Calibri" w:cs="Calibri"/>
          <w:sz w:val="26"/>
          <w:szCs w:val="26"/>
        </w:rPr>
        <w:t>refugees</w:t>
      </w:r>
      <w:proofErr w:type="gramEnd"/>
      <w:r w:rsidRPr="002A727B">
        <w:rPr>
          <w:rFonts w:ascii="Calibri" w:hAnsi="Calibri" w:cs="Calibri"/>
          <w:sz w:val="26"/>
          <w:szCs w:val="26"/>
        </w:rPr>
        <w:t xml:space="preserve"> and undocu</w:t>
      </w:r>
      <w:r w:rsidR="006765C9">
        <w:rPr>
          <w:rFonts w:ascii="Calibri" w:hAnsi="Calibri" w:cs="Calibri"/>
          <w:sz w:val="26"/>
          <w:szCs w:val="26"/>
        </w:rPr>
        <w:t>mented individuals. The C</w:t>
      </w:r>
      <w:r w:rsidRPr="002A727B">
        <w:rPr>
          <w:rFonts w:ascii="Calibri" w:hAnsi="Calibri" w:cs="Calibri"/>
          <w:sz w:val="26"/>
          <w:szCs w:val="26"/>
        </w:rPr>
        <w:t xml:space="preserve">enter </w:t>
      </w:r>
      <w:proofErr w:type="gramStart"/>
      <w:r w:rsidRPr="002A727B">
        <w:rPr>
          <w:rFonts w:ascii="Calibri" w:hAnsi="Calibri" w:cs="Calibri"/>
          <w:sz w:val="26"/>
          <w:szCs w:val="26"/>
        </w:rPr>
        <w:t>was established</w:t>
      </w:r>
      <w:proofErr w:type="gramEnd"/>
      <w:r w:rsidRPr="002A727B">
        <w:rPr>
          <w:rFonts w:ascii="Calibri" w:hAnsi="Calibri" w:cs="Calibri"/>
          <w:sz w:val="26"/>
          <w:szCs w:val="26"/>
        </w:rPr>
        <w:t xml:space="preserve"> in partnership with a student-led health clinic run by </w:t>
      </w:r>
      <w:r w:rsidR="006765C9">
        <w:rPr>
          <w:rFonts w:ascii="Calibri" w:hAnsi="Calibri" w:cs="Calibri"/>
          <w:sz w:val="26"/>
          <w:szCs w:val="26"/>
        </w:rPr>
        <w:t xml:space="preserve">the </w:t>
      </w:r>
      <w:proofErr w:type="spellStart"/>
      <w:r w:rsidR="006765C9">
        <w:rPr>
          <w:rFonts w:ascii="Calibri" w:hAnsi="Calibri" w:cs="Calibri"/>
          <w:sz w:val="26"/>
          <w:szCs w:val="26"/>
        </w:rPr>
        <w:t>Technion's</w:t>
      </w:r>
      <w:proofErr w:type="spellEnd"/>
      <w:r w:rsidR="006765C9">
        <w:rPr>
          <w:rFonts w:ascii="Calibri" w:hAnsi="Calibri" w:cs="Calibri"/>
          <w:sz w:val="26"/>
          <w:szCs w:val="26"/>
        </w:rPr>
        <w:t xml:space="preserve"> Faculty of Medicine</w:t>
      </w:r>
      <w:r w:rsidRPr="002A727B">
        <w:rPr>
          <w:rFonts w:ascii="Calibri" w:hAnsi="Calibri" w:cs="Calibri"/>
          <w:sz w:val="26"/>
          <w:szCs w:val="26"/>
        </w:rPr>
        <w:t>. Students from four clinics</w:t>
      </w:r>
      <w:r w:rsidR="006765C9">
        <w:rPr>
          <w:rFonts w:ascii="Calibri" w:hAnsi="Calibri" w:cs="Calibri"/>
          <w:sz w:val="26"/>
          <w:szCs w:val="26"/>
        </w:rPr>
        <w:t>,</w:t>
      </w:r>
      <w:r w:rsidRPr="002A727B">
        <w:rPr>
          <w:rFonts w:ascii="Calibri" w:hAnsi="Calibri" w:cs="Calibri"/>
          <w:sz w:val="26"/>
          <w:szCs w:val="26"/>
        </w:rPr>
        <w:t xml:space="preserve"> led by the Human Rights Clinic</w:t>
      </w:r>
      <w:r w:rsidR="006765C9">
        <w:rPr>
          <w:rFonts w:ascii="Calibri" w:hAnsi="Calibri" w:cs="Calibri"/>
          <w:sz w:val="26"/>
          <w:szCs w:val="26"/>
        </w:rPr>
        <w:t xml:space="preserve">, receive clients </w:t>
      </w:r>
      <w:r w:rsidR="006765C9">
        <w:rPr>
          <w:rFonts w:ascii="Calibri" w:hAnsi="Calibri" w:cs="Calibri"/>
          <w:sz w:val="26"/>
          <w:szCs w:val="26"/>
        </w:rPr>
        <w:lastRenderedPageBreak/>
        <w:t>at the C</w:t>
      </w:r>
      <w:r w:rsidRPr="002A727B">
        <w:rPr>
          <w:rFonts w:ascii="Calibri" w:hAnsi="Calibri" w:cs="Calibri"/>
          <w:sz w:val="26"/>
          <w:szCs w:val="26"/>
        </w:rPr>
        <w:t>enter twice a week in three-hour shifts and offer general legal aid. Asylum seekers and undocumented individuals often have complex multilayered untreated legal problems and the walk-in clinic is the only legal aid they can access.</w:t>
      </w:r>
    </w:p>
    <w:p w:rsidR="002A727B" w:rsidRPr="002A727B" w:rsidRDefault="002A727B" w:rsidP="00C40293">
      <w:pPr>
        <w:pStyle w:val="LSBodyText"/>
        <w:spacing w:line="276" w:lineRule="auto"/>
        <w:rPr>
          <w:rFonts w:ascii="Calibri" w:hAnsi="Calibri" w:cs="Calibri"/>
          <w:sz w:val="26"/>
          <w:szCs w:val="26"/>
        </w:rPr>
      </w:pPr>
      <w:r w:rsidRPr="002A727B">
        <w:rPr>
          <w:rFonts w:ascii="Calibri" w:hAnsi="Calibri" w:cs="Calibri"/>
          <w:sz w:val="26"/>
          <w:szCs w:val="26"/>
        </w:rPr>
        <w:t>The cases that the students deal with range from legal status in Israel, access to health care (since many of the clients do not have health care insurance), housing, debt, education and labor law.</w:t>
      </w:r>
      <w:r w:rsidR="00C40293">
        <w:rPr>
          <w:rFonts w:ascii="Calibri" w:hAnsi="Calibri" w:cs="Calibri"/>
          <w:sz w:val="26"/>
          <w:szCs w:val="26"/>
        </w:rPr>
        <w:t xml:space="preserve">  </w:t>
      </w:r>
      <w:r w:rsidR="002C1AAA">
        <w:rPr>
          <w:rFonts w:ascii="Calibri" w:hAnsi="Calibri" w:cs="Calibri"/>
          <w:sz w:val="26"/>
          <w:szCs w:val="26"/>
        </w:rPr>
        <w:t>W</w:t>
      </w:r>
      <w:r w:rsidR="002C1AAA" w:rsidRPr="002A727B">
        <w:rPr>
          <w:rFonts w:ascii="Calibri" w:hAnsi="Calibri" w:cs="Calibri"/>
          <w:sz w:val="26"/>
          <w:szCs w:val="26"/>
        </w:rPr>
        <w:t>omen asylum seekers</w:t>
      </w:r>
      <w:r w:rsidR="002C1AAA" w:rsidRPr="002A727B">
        <w:rPr>
          <w:rFonts w:ascii="Calibri" w:hAnsi="Calibri" w:cs="Calibri"/>
          <w:sz w:val="26"/>
          <w:szCs w:val="26"/>
        </w:rPr>
        <w:t xml:space="preserve"> </w:t>
      </w:r>
      <w:r w:rsidR="002C1AAA">
        <w:rPr>
          <w:rFonts w:ascii="Calibri" w:hAnsi="Calibri" w:cs="Calibri"/>
          <w:sz w:val="26"/>
          <w:szCs w:val="26"/>
        </w:rPr>
        <w:t xml:space="preserve">face </w:t>
      </w:r>
      <w:r w:rsidR="0012424C">
        <w:rPr>
          <w:rFonts w:ascii="Calibri" w:hAnsi="Calibri" w:cs="Calibri"/>
          <w:sz w:val="26"/>
          <w:szCs w:val="26"/>
        </w:rPr>
        <w:t>additional challenges</w:t>
      </w:r>
      <w:r w:rsidRPr="002A727B">
        <w:rPr>
          <w:rFonts w:ascii="Calibri" w:hAnsi="Calibri" w:cs="Calibri"/>
          <w:sz w:val="26"/>
          <w:szCs w:val="26"/>
        </w:rPr>
        <w:t xml:space="preserve">, for example, they may be vulnerable to domestic violence and have no access to social services or </w:t>
      </w:r>
      <w:r w:rsidR="0012424C">
        <w:rPr>
          <w:rFonts w:ascii="Calibri" w:hAnsi="Calibri" w:cs="Calibri"/>
          <w:sz w:val="26"/>
          <w:szCs w:val="26"/>
        </w:rPr>
        <w:t>are often</w:t>
      </w:r>
      <w:r w:rsidRPr="002A727B">
        <w:rPr>
          <w:rFonts w:ascii="Calibri" w:hAnsi="Calibri" w:cs="Calibri"/>
          <w:sz w:val="26"/>
          <w:szCs w:val="26"/>
        </w:rPr>
        <w:t xml:space="preserve"> afraid to contact the police. </w:t>
      </w:r>
    </w:p>
    <w:p w:rsidR="002A727B" w:rsidRPr="002A727B" w:rsidRDefault="006765C9" w:rsidP="006765C9">
      <w:pPr>
        <w:pStyle w:val="LSBodyText"/>
        <w:spacing w:line="276" w:lineRule="auto"/>
        <w:rPr>
          <w:rFonts w:ascii="Calibri" w:hAnsi="Calibri" w:cs="Calibri"/>
          <w:sz w:val="26"/>
          <w:szCs w:val="26"/>
        </w:rPr>
      </w:pPr>
      <w:r>
        <w:rPr>
          <w:rFonts w:ascii="Calibri" w:hAnsi="Calibri" w:cs="Calibri"/>
          <w:sz w:val="26"/>
          <w:szCs w:val="26"/>
        </w:rPr>
        <w:t>In addition</w:t>
      </w:r>
      <w:r w:rsidR="002A727B" w:rsidRPr="002A727B">
        <w:rPr>
          <w:rFonts w:ascii="Calibri" w:hAnsi="Calibri" w:cs="Calibri"/>
          <w:sz w:val="26"/>
          <w:szCs w:val="26"/>
        </w:rPr>
        <w:t xml:space="preserve">, Israel has a large undocumented Palestinian population, many of whom </w:t>
      </w:r>
      <w:r>
        <w:rPr>
          <w:rFonts w:ascii="Calibri" w:hAnsi="Calibri" w:cs="Calibri"/>
          <w:sz w:val="26"/>
          <w:szCs w:val="26"/>
        </w:rPr>
        <w:t xml:space="preserve">have </w:t>
      </w:r>
      <w:r w:rsidR="002A727B" w:rsidRPr="002A727B">
        <w:rPr>
          <w:rFonts w:ascii="Calibri" w:hAnsi="Calibri" w:cs="Calibri"/>
          <w:sz w:val="26"/>
          <w:szCs w:val="26"/>
        </w:rPr>
        <w:t>live</w:t>
      </w:r>
      <w:r>
        <w:rPr>
          <w:rFonts w:ascii="Calibri" w:hAnsi="Calibri" w:cs="Calibri"/>
          <w:sz w:val="26"/>
          <w:szCs w:val="26"/>
        </w:rPr>
        <w:t>d</w:t>
      </w:r>
      <w:r w:rsidR="002A727B" w:rsidRPr="002A727B">
        <w:rPr>
          <w:rFonts w:ascii="Calibri" w:hAnsi="Calibri" w:cs="Calibri"/>
          <w:sz w:val="26"/>
          <w:szCs w:val="26"/>
        </w:rPr>
        <w:t xml:space="preserve"> in Haifa for many years without legal status or health care insurance. For example, the clinics represented a Palestinian man who </w:t>
      </w:r>
      <w:proofErr w:type="gramStart"/>
      <w:r w:rsidR="002A727B" w:rsidRPr="002A727B">
        <w:rPr>
          <w:rFonts w:ascii="Calibri" w:hAnsi="Calibri" w:cs="Calibri"/>
          <w:sz w:val="26"/>
          <w:szCs w:val="26"/>
        </w:rPr>
        <w:t>was suspected</w:t>
      </w:r>
      <w:proofErr w:type="gramEnd"/>
      <w:r w:rsidR="002A727B" w:rsidRPr="002A727B">
        <w:rPr>
          <w:rFonts w:ascii="Calibri" w:hAnsi="Calibri" w:cs="Calibri"/>
          <w:sz w:val="26"/>
          <w:szCs w:val="26"/>
        </w:rPr>
        <w:t xml:space="preserve"> of collaborating with the IDF and therefore has been living in Israel for 15 years. The client has complicated health issues and does not have health insurance because he </w:t>
      </w:r>
      <w:proofErr w:type="gramStart"/>
      <w:r w:rsidR="002A727B" w:rsidRPr="002A727B">
        <w:rPr>
          <w:rFonts w:ascii="Calibri" w:hAnsi="Calibri" w:cs="Calibri"/>
          <w:sz w:val="26"/>
          <w:szCs w:val="26"/>
        </w:rPr>
        <w:t>was granted</w:t>
      </w:r>
      <w:proofErr w:type="gramEnd"/>
      <w:r w:rsidR="002A727B" w:rsidRPr="002A727B">
        <w:rPr>
          <w:rFonts w:ascii="Calibri" w:hAnsi="Calibri" w:cs="Calibri"/>
          <w:sz w:val="26"/>
          <w:szCs w:val="26"/>
        </w:rPr>
        <w:t xml:space="preserve"> only temporary sixth-month visas that do not include eligibility for health insurance. As a result, the man accumulated significant debt. At a certain point</w:t>
      </w:r>
      <w:r>
        <w:rPr>
          <w:rFonts w:ascii="Calibri" w:hAnsi="Calibri" w:cs="Calibri"/>
          <w:sz w:val="26"/>
          <w:szCs w:val="26"/>
        </w:rPr>
        <w:t>,</w:t>
      </w:r>
      <w:r w:rsidR="002A727B" w:rsidRPr="002A727B">
        <w:rPr>
          <w:rFonts w:ascii="Calibri" w:hAnsi="Calibri" w:cs="Calibri"/>
          <w:sz w:val="26"/>
          <w:szCs w:val="26"/>
        </w:rPr>
        <w:t xml:space="preserve"> the Ministry of Defense stopped issuing his visa. In April 2020</w:t>
      </w:r>
      <w:r>
        <w:rPr>
          <w:rFonts w:ascii="Calibri" w:hAnsi="Calibri" w:cs="Calibri"/>
          <w:sz w:val="26"/>
          <w:szCs w:val="26"/>
        </w:rPr>
        <w:t>,</w:t>
      </w:r>
      <w:r w:rsidR="002A727B" w:rsidRPr="002A727B">
        <w:rPr>
          <w:rFonts w:ascii="Calibri" w:hAnsi="Calibri" w:cs="Calibri"/>
          <w:sz w:val="26"/>
          <w:szCs w:val="26"/>
        </w:rPr>
        <w:t xml:space="preserve"> the Clinic</w:t>
      </w:r>
      <w:r>
        <w:rPr>
          <w:rFonts w:ascii="Calibri" w:hAnsi="Calibri" w:cs="Calibri"/>
          <w:sz w:val="26"/>
          <w:szCs w:val="26"/>
        </w:rPr>
        <w:t xml:space="preserve"> for Human Rights in Society</w:t>
      </w:r>
      <w:r w:rsidR="002A727B" w:rsidRPr="002A727B">
        <w:rPr>
          <w:rFonts w:ascii="Calibri" w:hAnsi="Calibri" w:cs="Calibri"/>
          <w:sz w:val="26"/>
          <w:szCs w:val="26"/>
        </w:rPr>
        <w:t xml:space="preserve">, together with the Clinic for the Rights of the Arab–Palestinian minority, filed a petition on his behalf with the Tel Aviv Administrative Court. Following the intervention, the state decided to renew the client’s visa. </w:t>
      </w:r>
    </w:p>
    <w:p w:rsidR="002A727B" w:rsidRDefault="002A727B" w:rsidP="00B105C6">
      <w:pPr>
        <w:pStyle w:val="LSBodyText"/>
        <w:spacing w:after="0" w:line="276" w:lineRule="auto"/>
        <w:rPr>
          <w:rFonts w:ascii="Calibri" w:hAnsi="Calibri" w:cs="Calibri"/>
          <w:sz w:val="26"/>
          <w:szCs w:val="26"/>
        </w:rPr>
      </w:pPr>
      <w:r w:rsidRPr="002A727B">
        <w:rPr>
          <w:rFonts w:ascii="Calibri" w:hAnsi="Calibri" w:cs="Calibri"/>
          <w:sz w:val="26"/>
          <w:szCs w:val="26"/>
        </w:rPr>
        <w:t>The Clinics have gained experience through individual legal aid, enabling them to engage in outreach and creating information for the public. For example, during lockdown, the Clinic created a guide for asylum seekers and for organizations that help them detailing coronavirus-related aid available from different governmental units that was relevant for asylum seekers.</w:t>
      </w:r>
    </w:p>
    <w:p w:rsidR="00B105C6" w:rsidRPr="00B105C6" w:rsidRDefault="00B105C6" w:rsidP="00B105C6">
      <w:pPr>
        <w:spacing w:after="0"/>
        <w:rPr>
          <w:rFonts w:ascii="Calibri" w:hAnsi="Calibri" w:cs="Calibri"/>
          <w:color w:val="auto"/>
        </w:rPr>
      </w:pPr>
    </w:p>
    <w:p w:rsidR="00B105C6" w:rsidRPr="00301134" w:rsidRDefault="00B105C6" w:rsidP="00B105C6">
      <w:pPr>
        <w:jc w:val="center"/>
        <w:rPr>
          <w:rFonts w:ascii="Calibri" w:hAnsi="Calibri" w:cs="Calibri"/>
          <w:i/>
          <w:iCs/>
        </w:rPr>
      </w:pPr>
      <w:r>
        <w:rPr>
          <w:rFonts w:ascii="Calibri" w:hAnsi="Calibri" w:cs="Calibri"/>
          <w:noProof/>
          <w:lang w:eastAsia="en-US" w:bidi="he-IL"/>
        </w:rPr>
        <w:drawing>
          <wp:inline distT="0" distB="0" distL="0" distR="0" wp14:anchorId="35EA0521">
            <wp:extent cx="3099600" cy="198000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9600" cy="1980000"/>
                    </a:xfrm>
                    <a:prstGeom prst="rect">
                      <a:avLst/>
                    </a:prstGeom>
                    <a:noFill/>
                  </pic:spPr>
                </pic:pic>
              </a:graphicData>
            </a:graphic>
          </wp:inline>
        </w:drawing>
      </w:r>
      <w:r>
        <w:rPr>
          <w:rFonts w:ascii="Calibri" w:hAnsi="Calibri" w:cs="Calibri"/>
          <w:sz w:val="20"/>
          <w:szCs w:val="20"/>
        </w:rPr>
        <w:br/>
      </w:r>
      <w:r w:rsidR="00301134" w:rsidRPr="00301134">
        <w:rPr>
          <w:rFonts w:ascii="Calibri" w:hAnsi="Calibri" w:cs="Calibri"/>
          <w:b/>
          <w:bCs/>
          <w:i/>
          <w:iCs/>
          <w:color w:val="auto"/>
          <w:sz w:val="22"/>
          <w:szCs w:val="22"/>
        </w:rPr>
        <w:t>Legal</w:t>
      </w:r>
      <w:r w:rsidRPr="00301134">
        <w:rPr>
          <w:rFonts w:ascii="Calibri" w:hAnsi="Calibri" w:cs="Calibri"/>
          <w:b/>
          <w:bCs/>
          <w:i/>
          <w:iCs/>
          <w:color w:val="auto"/>
          <w:sz w:val="22"/>
          <w:szCs w:val="22"/>
        </w:rPr>
        <w:t xml:space="preserve"> Clini</w:t>
      </w:r>
      <w:bookmarkStart w:id="0" w:name="_GoBack"/>
      <w:bookmarkEnd w:id="0"/>
      <w:r w:rsidRPr="00301134">
        <w:rPr>
          <w:rFonts w:ascii="Calibri" w:hAnsi="Calibri" w:cs="Calibri"/>
          <w:b/>
          <w:bCs/>
          <w:i/>
          <w:iCs/>
          <w:color w:val="auto"/>
          <w:sz w:val="22"/>
          <w:szCs w:val="22"/>
        </w:rPr>
        <w:t xml:space="preserve">c students meet with their </w:t>
      </w:r>
      <w:r w:rsidR="00301134" w:rsidRPr="00301134">
        <w:rPr>
          <w:rFonts w:ascii="Calibri" w:hAnsi="Calibri" w:cs="Calibri"/>
          <w:b/>
          <w:bCs/>
          <w:i/>
          <w:iCs/>
          <w:color w:val="auto"/>
          <w:sz w:val="22"/>
          <w:szCs w:val="22"/>
        </w:rPr>
        <w:t xml:space="preserve">professional </w:t>
      </w:r>
      <w:r w:rsidRPr="00301134">
        <w:rPr>
          <w:rFonts w:ascii="Calibri" w:hAnsi="Calibri" w:cs="Calibri"/>
          <w:b/>
          <w:bCs/>
          <w:i/>
          <w:iCs/>
          <w:color w:val="auto"/>
          <w:sz w:val="22"/>
          <w:szCs w:val="22"/>
        </w:rPr>
        <w:t>advisor.</w:t>
      </w:r>
    </w:p>
    <w:p w:rsidR="002A727B" w:rsidRPr="006765C9" w:rsidRDefault="002A727B" w:rsidP="006765C9">
      <w:pPr>
        <w:pStyle w:val="LSBodyText"/>
        <w:shd w:val="clear" w:color="auto" w:fill="002060"/>
        <w:spacing w:line="276" w:lineRule="auto"/>
        <w:jc w:val="both"/>
        <w:rPr>
          <w:rFonts w:ascii="Calibri" w:hAnsi="Calibri" w:cs="Calibri"/>
          <w:b/>
          <w:bCs/>
          <w:color w:val="FFFFFF" w:themeColor="background1"/>
          <w:sz w:val="26"/>
          <w:szCs w:val="26"/>
        </w:rPr>
      </w:pPr>
      <w:r w:rsidRPr="006765C9">
        <w:rPr>
          <w:rFonts w:ascii="Calibri" w:hAnsi="Calibri" w:cs="Calibri"/>
          <w:b/>
          <w:bCs/>
          <w:color w:val="FFFFFF" w:themeColor="background1"/>
          <w:sz w:val="26"/>
          <w:szCs w:val="26"/>
        </w:rPr>
        <w:t>The Legal Clinic for Law and Educational Policy</w:t>
      </w:r>
    </w:p>
    <w:p w:rsidR="00473A89" w:rsidRDefault="00D16928" w:rsidP="006765C9">
      <w:pPr>
        <w:pStyle w:val="LSBodyText"/>
        <w:spacing w:line="276" w:lineRule="auto"/>
        <w:rPr>
          <w:rFonts w:ascii="Calibri" w:hAnsi="Calibri" w:cs="Calibri"/>
          <w:sz w:val="26"/>
          <w:szCs w:val="26"/>
        </w:rPr>
      </w:pPr>
      <w:r>
        <w:rPr>
          <w:rFonts w:ascii="Calibri" w:hAnsi="Calibri" w:cs="Calibri"/>
          <w:sz w:val="26"/>
          <w:szCs w:val="26"/>
        </w:rPr>
        <w:t xml:space="preserve">The Legal Clinic for Law and Educational Policy promotes equal opportunity in education and engages in high impact litigation, legislation drafting and advocacy.  Projects </w:t>
      </w:r>
      <w:proofErr w:type="gramStart"/>
      <w:r>
        <w:rPr>
          <w:rFonts w:ascii="Calibri" w:hAnsi="Calibri" w:cs="Calibri"/>
          <w:sz w:val="26"/>
          <w:szCs w:val="26"/>
        </w:rPr>
        <w:t>include:</w:t>
      </w:r>
      <w:proofErr w:type="gramEnd"/>
      <w:r>
        <w:rPr>
          <w:rFonts w:ascii="Calibri" w:hAnsi="Calibri" w:cs="Calibri"/>
          <w:sz w:val="26"/>
          <w:szCs w:val="26"/>
        </w:rPr>
        <w:t xml:space="preserve"> access to equal education for refugees; inclusion of children disabilities; equality in admission policies; educational equality for the Arab-Palestinian community; and ensuring free public education.</w:t>
      </w:r>
    </w:p>
    <w:p w:rsidR="002A727B" w:rsidRPr="00880203" w:rsidRDefault="002A727B" w:rsidP="00880203">
      <w:pPr>
        <w:spacing w:line="276" w:lineRule="auto"/>
        <w:jc w:val="both"/>
        <w:rPr>
          <w:rFonts w:ascii="Calibri" w:hAnsi="Calibri" w:cs="Calibri"/>
          <w:b/>
          <w:bCs/>
          <w:i/>
          <w:iCs/>
          <w:color w:val="auto"/>
        </w:rPr>
      </w:pPr>
      <w:r w:rsidRPr="00880203">
        <w:rPr>
          <w:rFonts w:ascii="Calibri" w:hAnsi="Calibri" w:cs="Calibri"/>
          <w:b/>
          <w:bCs/>
          <w:i/>
          <w:iCs/>
          <w:color w:val="auto"/>
        </w:rPr>
        <w:t>Asy</w:t>
      </w:r>
      <w:r w:rsidR="006765C9">
        <w:rPr>
          <w:rFonts w:ascii="Calibri" w:hAnsi="Calibri" w:cs="Calibri"/>
          <w:b/>
          <w:bCs/>
          <w:i/>
          <w:iCs/>
          <w:color w:val="auto"/>
        </w:rPr>
        <w:t>lum Seekers’ Right to Education</w:t>
      </w:r>
    </w:p>
    <w:p w:rsidR="002A727B" w:rsidRPr="002A727B" w:rsidRDefault="002A727B" w:rsidP="006765C9">
      <w:pPr>
        <w:spacing w:line="276" w:lineRule="auto"/>
        <w:rPr>
          <w:rFonts w:ascii="Calibri" w:hAnsi="Calibri" w:cs="Calibri"/>
          <w:color w:val="auto"/>
        </w:rPr>
      </w:pPr>
      <w:r w:rsidRPr="002A727B">
        <w:rPr>
          <w:rFonts w:ascii="Calibri" w:hAnsi="Calibri" w:cs="Calibri"/>
          <w:color w:val="auto"/>
        </w:rPr>
        <w:lastRenderedPageBreak/>
        <w:t>According to Israeli law, as well as Israel’s international obligations, all children residing in Israel, regardless</w:t>
      </w:r>
      <w:r w:rsidR="006765C9">
        <w:rPr>
          <w:rFonts w:ascii="Calibri" w:hAnsi="Calibri" w:cs="Calibri"/>
          <w:color w:val="auto"/>
        </w:rPr>
        <w:t xml:space="preserve"> of their legal status,</w:t>
      </w:r>
      <w:r w:rsidRPr="002A727B">
        <w:rPr>
          <w:rFonts w:ascii="Calibri" w:hAnsi="Calibri" w:cs="Calibri"/>
          <w:color w:val="auto"/>
        </w:rPr>
        <w:t xml:space="preserve"> are entitled to free public education. Despite this obligation, many cities in Israel try to prevent </w:t>
      </w:r>
      <w:proofErr w:type="gramStart"/>
      <w:r w:rsidR="00547954">
        <w:rPr>
          <w:rFonts w:ascii="Calibri" w:hAnsi="Calibri" w:cs="Calibri"/>
          <w:color w:val="auto"/>
        </w:rPr>
        <w:t>asylum seeking</w:t>
      </w:r>
      <w:proofErr w:type="gramEnd"/>
      <w:r w:rsidR="00547954">
        <w:rPr>
          <w:rFonts w:ascii="Calibri" w:hAnsi="Calibri" w:cs="Calibri"/>
          <w:color w:val="auto"/>
        </w:rPr>
        <w:t xml:space="preserve"> </w:t>
      </w:r>
      <w:r w:rsidR="006765C9">
        <w:rPr>
          <w:rFonts w:ascii="Calibri" w:hAnsi="Calibri" w:cs="Calibri"/>
          <w:color w:val="auto"/>
        </w:rPr>
        <w:t>chi</w:t>
      </w:r>
      <w:r w:rsidR="00547954">
        <w:rPr>
          <w:rFonts w:ascii="Calibri" w:hAnsi="Calibri" w:cs="Calibri"/>
          <w:color w:val="auto"/>
        </w:rPr>
        <w:t>ldren</w:t>
      </w:r>
      <w:r w:rsidRPr="002A727B">
        <w:rPr>
          <w:rFonts w:ascii="Calibri" w:hAnsi="Calibri" w:cs="Calibri"/>
          <w:color w:val="auto"/>
        </w:rPr>
        <w:t xml:space="preserve"> from enrolling in schools and kindergartens, or illegally assign them to kindergartens and schools that are segregated</w:t>
      </w:r>
      <w:r w:rsidR="006765C9">
        <w:rPr>
          <w:rFonts w:ascii="Calibri" w:hAnsi="Calibri" w:cs="Calibri"/>
          <w:color w:val="auto"/>
        </w:rPr>
        <w:t>.</w:t>
      </w:r>
    </w:p>
    <w:p w:rsidR="0037446D" w:rsidRDefault="00547954" w:rsidP="00547954">
      <w:pPr>
        <w:spacing w:line="276" w:lineRule="auto"/>
        <w:ind w:right="-93"/>
        <w:rPr>
          <w:rFonts w:ascii="Calibri" w:hAnsi="Calibri" w:cs="Calibri"/>
          <w:color w:val="auto"/>
        </w:rPr>
      </w:pPr>
      <w:r>
        <w:rPr>
          <w:rFonts w:ascii="Calibri" w:hAnsi="Calibri" w:cs="Calibri"/>
          <w:noProof/>
          <w:color w:val="auto"/>
          <w:lang w:eastAsia="en-US" w:bidi="he-IL"/>
        </w:rPr>
        <w:drawing>
          <wp:anchor distT="0" distB="0" distL="114300" distR="114300" simplePos="0" relativeHeight="251660288" behindDoc="1" locked="0" layoutInCell="1" allowOverlap="1">
            <wp:simplePos x="0" y="0"/>
            <wp:positionH relativeFrom="column">
              <wp:posOffset>-3810</wp:posOffset>
            </wp:positionH>
            <wp:positionV relativeFrom="paragraph">
              <wp:posOffset>54610</wp:posOffset>
            </wp:positionV>
            <wp:extent cx="3167380" cy="1979930"/>
            <wp:effectExtent l="0" t="0" r="0" b="1270"/>
            <wp:wrapTight wrapText="bothSides">
              <wp:wrapPolygon edited="0">
                <wp:start x="0" y="0"/>
                <wp:lineTo x="0" y="21406"/>
                <wp:lineTo x="21435" y="21406"/>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7380" cy="1979930"/>
                    </a:xfrm>
                    <a:prstGeom prst="rect">
                      <a:avLst/>
                    </a:prstGeom>
                    <a:noFill/>
                  </pic:spPr>
                </pic:pic>
              </a:graphicData>
            </a:graphic>
            <wp14:sizeRelH relativeFrom="page">
              <wp14:pctWidth>0</wp14:pctWidth>
            </wp14:sizeRelH>
            <wp14:sizeRelV relativeFrom="page">
              <wp14:pctHeight>0</wp14:pctHeight>
            </wp14:sizeRelV>
          </wp:anchor>
        </w:drawing>
      </w:r>
      <w:r w:rsidR="002A727B" w:rsidRPr="002A727B">
        <w:rPr>
          <w:rFonts w:ascii="Calibri" w:hAnsi="Calibri" w:cs="Calibri"/>
          <w:color w:val="auto"/>
        </w:rPr>
        <w:t>Since 2014</w:t>
      </w:r>
      <w:r w:rsidR="006765C9">
        <w:rPr>
          <w:rFonts w:ascii="Calibri" w:hAnsi="Calibri" w:cs="Calibri"/>
          <w:color w:val="auto"/>
        </w:rPr>
        <w:t>,</w:t>
      </w:r>
      <w:r w:rsidR="002A727B" w:rsidRPr="002A727B">
        <w:rPr>
          <w:rFonts w:ascii="Calibri" w:hAnsi="Calibri" w:cs="Calibri"/>
          <w:color w:val="auto"/>
        </w:rPr>
        <w:t xml:space="preserve"> the </w:t>
      </w:r>
      <w:r>
        <w:rPr>
          <w:rFonts w:ascii="Calibri" w:hAnsi="Calibri" w:cs="Calibri"/>
          <w:color w:val="auto"/>
        </w:rPr>
        <w:t>Clinic</w:t>
      </w:r>
      <w:r w:rsidR="002A727B" w:rsidRPr="002A727B">
        <w:rPr>
          <w:rFonts w:ascii="Calibri" w:hAnsi="Calibri" w:cs="Calibri"/>
          <w:color w:val="auto"/>
        </w:rPr>
        <w:t xml:space="preserve"> has repres</w:t>
      </w:r>
      <w:r>
        <w:rPr>
          <w:rFonts w:ascii="Calibri" w:hAnsi="Calibri" w:cs="Calibri"/>
          <w:color w:val="auto"/>
        </w:rPr>
        <w:t>ented hundreds of asylum seeking families</w:t>
      </w:r>
      <w:r w:rsidR="002A727B" w:rsidRPr="002A727B">
        <w:rPr>
          <w:rFonts w:ascii="Calibri" w:hAnsi="Calibri" w:cs="Calibri"/>
          <w:color w:val="auto"/>
        </w:rPr>
        <w:t xml:space="preserve"> in multiple cities in Israel (including </w:t>
      </w:r>
      <w:proofErr w:type="spellStart"/>
      <w:r w:rsidR="002A727B" w:rsidRPr="002A727B">
        <w:rPr>
          <w:rFonts w:ascii="Calibri" w:hAnsi="Calibri" w:cs="Calibri"/>
          <w:color w:val="auto"/>
        </w:rPr>
        <w:t>Kiryat</w:t>
      </w:r>
      <w:proofErr w:type="spellEnd"/>
      <w:r w:rsidR="002A727B" w:rsidRPr="002A727B">
        <w:rPr>
          <w:rFonts w:ascii="Calibri" w:hAnsi="Calibri" w:cs="Calibri"/>
          <w:color w:val="auto"/>
        </w:rPr>
        <w:t xml:space="preserve"> Malachi, Netanya, Petah </w:t>
      </w:r>
      <w:proofErr w:type="spellStart"/>
      <w:r w:rsidR="002A727B" w:rsidRPr="002A727B">
        <w:rPr>
          <w:rFonts w:ascii="Calibri" w:hAnsi="Calibri" w:cs="Calibri"/>
          <w:color w:val="auto"/>
        </w:rPr>
        <w:t>Tiqva</w:t>
      </w:r>
      <w:proofErr w:type="spellEnd"/>
      <w:r w:rsidR="002A727B" w:rsidRPr="002A727B">
        <w:rPr>
          <w:rFonts w:ascii="Calibri" w:hAnsi="Calibri" w:cs="Calibri"/>
          <w:color w:val="auto"/>
        </w:rPr>
        <w:t xml:space="preserve">, </w:t>
      </w:r>
      <w:proofErr w:type="spellStart"/>
      <w:r w:rsidR="002A727B" w:rsidRPr="002A727B">
        <w:rPr>
          <w:rFonts w:ascii="Calibri" w:hAnsi="Calibri" w:cs="Calibri"/>
          <w:color w:val="auto"/>
        </w:rPr>
        <w:t>Lod</w:t>
      </w:r>
      <w:proofErr w:type="spellEnd"/>
      <w:r w:rsidR="002A727B" w:rsidRPr="002A727B">
        <w:rPr>
          <w:rFonts w:ascii="Calibri" w:hAnsi="Calibri" w:cs="Calibri"/>
          <w:color w:val="auto"/>
        </w:rPr>
        <w:t xml:space="preserve">, </w:t>
      </w:r>
      <w:proofErr w:type="spellStart"/>
      <w:r w:rsidR="002A727B" w:rsidRPr="002A727B">
        <w:rPr>
          <w:rFonts w:ascii="Calibri" w:hAnsi="Calibri" w:cs="Calibri"/>
          <w:color w:val="auto"/>
        </w:rPr>
        <w:t>Bnei</w:t>
      </w:r>
      <w:proofErr w:type="spellEnd"/>
      <w:r w:rsidR="002A727B" w:rsidRPr="002A727B">
        <w:rPr>
          <w:rFonts w:ascii="Calibri" w:hAnsi="Calibri" w:cs="Calibri"/>
          <w:color w:val="auto"/>
        </w:rPr>
        <w:t xml:space="preserve"> Barak, </w:t>
      </w:r>
      <w:r>
        <w:rPr>
          <w:rFonts w:ascii="Calibri" w:hAnsi="Calibri" w:cs="Calibri"/>
          <w:color w:val="auto"/>
        </w:rPr>
        <w:t>and Tel Aviv</w:t>
      </w:r>
      <w:r w:rsidR="002A727B" w:rsidRPr="002A727B">
        <w:rPr>
          <w:rFonts w:ascii="Calibri" w:hAnsi="Calibri" w:cs="Calibri"/>
          <w:color w:val="auto"/>
        </w:rPr>
        <w:t xml:space="preserve">) and filed multiple petitions on </w:t>
      </w:r>
      <w:r>
        <w:rPr>
          <w:rFonts w:ascii="Calibri" w:hAnsi="Calibri" w:cs="Calibri"/>
          <w:color w:val="auto"/>
        </w:rPr>
        <w:t>their behalf</w:t>
      </w:r>
      <w:r w:rsidR="002A727B" w:rsidRPr="002A727B">
        <w:rPr>
          <w:rFonts w:ascii="Calibri" w:hAnsi="Calibri" w:cs="Calibri"/>
          <w:color w:val="auto"/>
        </w:rPr>
        <w:t xml:space="preserve">. Since the law </w:t>
      </w:r>
      <w:r>
        <w:rPr>
          <w:rFonts w:ascii="Calibri" w:hAnsi="Calibri" w:cs="Calibri"/>
          <w:color w:val="auto"/>
        </w:rPr>
        <w:t>clearly mandates</w:t>
      </w:r>
      <w:r w:rsidR="002A727B" w:rsidRPr="002A727B">
        <w:rPr>
          <w:rFonts w:ascii="Calibri" w:hAnsi="Calibri" w:cs="Calibri"/>
          <w:color w:val="auto"/>
        </w:rPr>
        <w:t xml:space="preserve"> equal enrolment, </w:t>
      </w:r>
      <w:r>
        <w:rPr>
          <w:rFonts w:ascii="Calibri" w:hAnsi="Calibri" w:cs="Calibri"/>
          <w:color w:val="auto"/>
        </w:rPr>
        <w:t>our petitions have</w:t>
      </w:r>
      <w:r w:rsidR="002A727B" w:rsidRPr="002A727B">
        <w:rPr>
          <w:rFonts w:ascii="Calibri" w:hAnsi="Calibri" w:cs="Calibri"/>
          <w:color w:val="auto"/>
        </w:rPr>
        <w:t xml:space="preserve"> been </w:t>
      </w:r>
      <w:r w:rsidR="002C1AAA">
        <w:rPr>
          <w:rFonts w:ascii="Calibri" w:hAnsi="Calibri" w:cs="Calibri"/>
          <w:color w:val="auto"/>
        </w:rPr>
        <w:t xml:space="preserve">successful every time.  </w:t>
      </w:r>
      <w:r>
        <w:rPr>
          <w:rFonts w:ascii="Calibri" w:hAnsi="Calibri" w:cs="Calibri"/>
          <w:color w:val="auto"/>
        </w:rPr>
        <w:t>Despite our actions,</w:t>
      </w:r>
      <w:r w:rsidR="002A727B" w:rsidRPr="002A727B">
        <w:rPr>
          <w:rFonts w:ascii="Calibri" w:hAnsi="Calibri" w:cs="Calibri"/>
          <w:color w:val="auto"/>
        </w:rPr>
        <w:t xml:space="preserve"> </w:t>
      </w:r>
      <w:r w:rsidR="002C1AAA">
        <w:rPr>
          <w:rFonts w:ascii="Calibri" w:hAnsi="Calibri" w:cs="Calibri"/>
          <w:color w:val="auto"/>
        </w:rPr>
        <w:t>some municipalities</w:t>
      </w:r>
      <w:r w:rsidR="002A727B" w:rsidRPr="002A727B">
        <w:rPr>
          <w:rFonts w:ascii="Calibri" w:hAnsi="Calibri" w:cs="Calibri"/>
          <w:color w:val="auto"/>
        </w:rPr>
        <w:t xml:space="preserve"> continue </w:t>
      </w:r>
      <w:r w:rsidR="002C1AAA">
        <w:rPr>
          <w:rFonts w:ascii="Calibri" w:hAnsi="Calibri" w:cs="Calibri"/>
          <w:color w:val="auto"/>
        </w:rPr>
        <w:t>to discriminate</w:t>
      </w:r>
      <w:r w:rsidR="002A727B" w:rsidRPr="002A727B">
        <w:rPr>
          <w:rFonts w:ascii="Calibri" w:hAnsi="Calibri" w:cs="Calibri"/>
          <w:color w:val="auto"/>
        </w:rPr>
        <w:t xml:space="preserve"> against asylum seekers and </w:t>
      </w:r>
      <w:r>
        <w:rPr>
          <w:rFonts w:ascii="Calibri" w:hAnsi="Calibri" w:cs="Calibri"/>
          <w:color w:val="auto"/>
        </w:rPr>
        <w:t>erect</w:t>
      </w:r>
      <w:r w:rsidR="002A727B" w:rsidRPr="002A727B">
        <w:rPr>
          <w:rFonts w:ascii="Calibri" w:hAnsi="Calibri" w:cs="Calibri"/>
          <w:color w:val="auto"/>
        </w:rPr>
        <w:t xml:space="preserve"> barriers to their integration </w:t>
      </w:r>
      <w:r w:rsidR="002C1AAA">
        <w:rPr>
          <w:rFonts w:ascii="Calibri" w:hAnsi="Calibri" w:cs="Calibri"/>
          <w:color w:val="auto"/>
        </w:rPr>
        <w:t>in</w:t>
      </w:r>
      <w:r w:rsidR="002A727B" w:rsidRPr="002A727B">
        <w:rPr>
          <w:rFonts w:ascii="Calibri" w:hAnsi="Calibri" w:cs="Calibri"/>
          <w:color w:val="auto"/>
        </w:rPr>
        <w:t xml:space="preserve">to </w:t>
      </w:r>
      <w:r w:rsidR="002C1AAA">
        <w:rPr>
          <w:rFonts w:ascii="Calibri" w:hAnsi="Calibri" w:cs="Calibri"/>
          <w:color w:val="auto"/>
        </w:rPr>
        <w:t xml:space="preserve">mainstream </w:t>
      </w:r>
      <w:r w:rsidR="002A727B" w:rsidRPr="002A727B">
        <w:rPr>
          <w:rFonts w:ascii="Calibri" w:hAnsi="Calibri" w:cs="Calibri"/>
          <w:color w:val="auto"/>
        </w:rPr>
        <w:t xml:space="preserve">schools. For example, the Clinic has had to file three separate petitions against the city of Petah </w:t>
      </w:r>
      <w:proofErr w:type="spellStart"/>
      <w:r w:rsidR="002A727B" w:rsidRPr="002A727B">
        <w:rPr>
          <w:rFonts w:ascii="Calibri" w:hAnsi="Calibri" w:cs="Calibri"/>
          <w:color w:val="auto"/>
        </w:rPr>
        <w:t>Tiqva</w:t>
      </w:r>
      <w:proofErr w:type="spellEnd"/>
      <w:r>
        <w:rPr>
          <w:rFonts w:ascii="Calibri" w:hAnsi="Calibri" w:cs="Calibri"/>
          <w:color w:val="auto"/>
        </w:rPr>
        <w:t xml:space="preserve"> (</w:t>
      </w:r>
      <w:r w:rsidR="002A727B" w:rsidRPr="002A727B">
        <w:rPr>
          <w:rFonts w:ascii="Calibri" w:hAnsi="Calibri" w:cs="Calibri"/>
          <w:color w:val="auto"/>
        </w:rPr>
        <w:t>2016, 2019, 2020)</w:t>
      </w:r>
      <w:r>
        <w:rPr>
          <w:rFonts w:ascii="Calibri" w:hAnsi="Calibri" w:cs="Calibri"/>
          <w:color w:val="auto"/>
        </w:rPr>
        <w:t>,</w:t>
      </w:r>
      <w:r w:rsidR="002A727B" w:rsidRPr="002A727B">
        <w:rPr>
          <w:rFonts w:ascii="Calibri" w:hAnsi="Calibri" w:cs="Calibri"/>
          <w:color w:val="auto"/>
        </w:rPr>
        <w:t xml:space="preserve"> as well as a request to find the city in contempt of the court for not complying with the court order. </w:t>
      </w:r>
    </w:p>
    <w:p w:rsidR="00C40293" w:rsidRDefault="002C1AAA" w:rsidP="00547954">
      <w:pPr>
        <w:spacing w:line="276" w:lineRule="auto"/>
        <w:ind w:right="-234"/>
        <w:rPr>
          <w:rFonts w:ascii="Calibri" w:hAnsi="Calibri" w:cs="Calibri"/>
          <w:color w:val="auto"/>
        </w:rPr>
      </w:pPr>
      <w:r>
        <w:rPr>
          <w:rFonts w:ascii="Calibri" w:hAnsi="Calibri" w:cs="Calibri"/>
          <w:color w:val="auto"/>
        </w:rPr>
        <w:t>O</w:t>
      </w:r>
      <w:r w:rsidR="002A727B" w:rsidRPr="002A727B">
        <w:rPr>
          <w:rFonts w:ascii="Calibri" w:hAnsi="Calibri" w:cs="Calibri"/>
          <w:color w:val="auto"/>
        </w:rPr>
        <w:t xml:space="preserve">n August </w:t>
      </w:r>
      <w:proofErr w:type="gramStart"/>
      <w:r w:rsidR="002A727B" w:rsidRPr="002A727B">
        <w:rPr>
          <w:rFonts w:ascii="Calibri" w:hAnsi="Calibri" w:cs="Calibri"/>
          <w:color w:val="auto"/>
        </w:rPr>
        <w:t>3</w:t>
      </w:r>
      <w:r w:rsidR="002A727B" w:rsidRPr="002A727B">
        <w:rPr>
          <w:rFonts w:ascii="Calibri" w:hAnsi="Calibri" w:cs="Calibri"/>
          <w:color w:val="auto"/>
          <w:vertAlign w:val="superscript"/>
        </w:rPr>
        <w:t>rd</w:t>
      </w:r>
      <w:proofErr w:type="gramEnd"/>
      <w:r w:rsidR="002A727B" w:rsidRPr="002A727B">
        <w:rPr>
          <w:rFonts w:ascii="Calibri" w:hAnsi="Calibri" w:cs="Calibri"/>
          <w:color w:val="auto"/>
        </w:rPr>
        <w:t xml:space="preserve"> 2021, the Clinic filed a petition against t</w:t>
      </w:r>
      <w:r>
        <w:rPr>
          <w:rFonts w:ascii="Calibri" w:hAnsi="Calibri" w:cs="Calibri"/>
          <w:color w:val="auto"/>
        </w:rPr>
        <w:t xml:space="preserve">he city of Tel-Aviv’s policy of </w:t>
      </w:r>
      <w:r w:rsidR="002A727B" w:rsidRPr="002A727B">
        <w:rPr>
          <w:rFonts w:ascii="Calibri" w:hAnsi="Calibri" w:cs="Calibri"/>
          <w:color w:val="auto"/>
        </w:rPr>
        <w:t>enroll</w:t>
      </w:r>
      <w:r>
        <w:rPr>
          <w:rFonts w:ascii="Calibri" w:hAnsi="Calibri" w:cs="Calibri"/>
          <w:color w:val="auto"/>
        </w:rPr>
        <w:t>ing</w:t>
      </w:r>
      <w:r w:rsidR="002A727B" w:rsidRPr="002A727B">
        <w:rPr>
          <w:rFonts w:ascii="Calibri" w:hAnsi="Calibri" w:cs="Calibri"/>
          <w:color w:val="auto"/>
        </w:rPr>
        <w:t xml:space="preserve"> asylum seeker children in segregated kindergartens and schools. Of Tel Aviv’s large asylum seeker population, only a small minority attend schools and kindergartens </w:t>
      </w:r>
      <w:proofErr w:type="gramStart"/>
      <w:r w:rsidR="002A727B" w:rsidRPr="002A727B">
        <w:rPr>
          <w:rFonts w:ascii="Calibri" w:hAnsi="Calibri" w:cs="Calibri"/>
          <w:color w:val="auto"/>
        </w:rPr>
        <w:t>that are not “ghetto schools”, in other words schools that serve only children</w:t>
      </w:r>
      <w:r>
        <w:rPr>
          <w:rFonts w:ascii="Calibri" w:hAnsi="Calibri" w:cs="Calibri"/>
          <w:color w:val="auto"/>
        </w:rPr>
        <w:t xml:space="preserve"> from South Africa</w:t>
      </w:r>
      <w:proofErr w:type="gramEnd"/>
      <w:r w:rsidR="002A727B" w:rsidRPr="002A727B">
        <w:rPr>
          <w:rFonts w:ascii="Calibri" w:hAnsi="Calibri" w:cs="Calibri"/>
          <w:color w:val="auto"/>
        </w:rPr>
        <w:t>. The petition, filed on behalf of hundreds of asylum seeker children as well as several human rights’ organizations, and carries the symbolic name of “Brown v. Tel Aviv” (because the first petitioner’s surname is Brown)</w:t>
      </w:r>
      <w:r>
        <w:rPr>
          <w:rFonts w:ascii="Calibri" w:hAnsi="Calibri" w:cs="Calibri"/>
          <w:color w:val="auto"/>
        </w:rPr>
        <w:t>,</w:t>
      </w:r>
      <w:r w:rsidR="002A727B" w:rsidRPr="002A727B">
        <w:rPr>
          <w:rFonts w:ascii="Calibri" w:hAnsi="Calibri" w:cs="Calibri"/>
          <w:color w:val="auto"/>
        </w:rPr>
        <w:t xml:space="preserve"> is supported by briefs from education and psychology experts detailing the irreparable damage caused to children by school segreg</w:t>
      </w:r>
      <w:r w:rsidR="00880203">
        <w:rPr>
          <w:rFonts w:ascii="Calibri" w:hAnsi="Calibri" w:cs="Calibri"/>
          <w:color w:val="auto"/>
        </w:rPr>
        <w:t>ation. The petition is pending.</w:t>
      </w:r>
      <w:r w:rsidR="00C40293">
        <w:rPr>
          <w:rFonts w:ascii="Calibri" w:hAnsi="Calibri" w:cs="Calibri"/>
          <w:color w:val="auto"/>
        </w:rPr>
        <w:br w:type="page"/>
      </w:r>
    </w:p>
    <w:p w:rsidR="00880203" w:rsidRPr="00880203" w:rsidRDefault="00880203" w:rsidP="00880203">
      <w:pPr>
        <w:spacing w:line="276" w:lineRule="auto"/>
        <w:jc w:val="both"/>
        <w:rPr>
          <w:rFonts w:ascii="Calibri" w:hAnsi="Calibri" w:cs="Calibri"/>
          <w:b/>
          <w:bCs/>
          <w:color w:val="auto"/>
        </w:rPr>
      </w:pPr>
      <w:r w:rsidRPr="00880203">
        <w:rPr>
          <w:rFonts w:ascii="Calibri" w:hAnsi="Calibri" w:cs="Calibri"/>
          <w:b/>
          <w:bCs/>
          <w:color w:val="auto"/>
        </w:rPr>
        <w:t>Academic Leadership</w:t>
      </w:r>
    </w:p>
    <w:p w:rsidR="00880203" w:rsidRDefault="00880203" w:rsidP="002C1AAA">
      <w:pPr>
        <w:spacing w:line="276" w:lineRule="auto"/>
        <w:rPr>
          <w:rFonts w:ascii="Calibri" w:hAnsi="Calibri" w:cs="Calibri"/>
          <w:color w:val="auto"/>
        </w:rPr>
      </w:pPr>
      <w:r>
        <w:rPr>
          <w:rFonts w:ascii="Calibri" w:hAnsi="Calibri" w:cs="Calibri"/>
          <w:noProof/>
          <w:color w:val="auto"/>
          <w:lang w:eastAsia="en-US" w:bidi="he-IL"/>
        </w:rPr>
        <w:drawing>
          <wp:anchor distT="0" distB="0" distL="114300" distR="114300" simplePos="0" relativeHeight="251658240" behindDoc="1" locked="0" layoutInCell="1" allowOverlap="1">
            <wp:simplePos x="0" y="0"/>
            <wp:positionH relativeFrom="column">
              <wp:posOffset>-3810</wp:posOffset>
            </wp:positionH>
            <wp:positionV relativeFrom="paragraph">
              <wp:posOffset>-1270</wp:posOffset>
            </wp:positionV>
            <wp:extent cx="1800000" cy="1800000"/>
            <wp:effectExtent l="0" t="0" r="0" b="0"/>
            <wp:wrapTight wrapText="bothSides">
              <wp:wrapPolygon edited="0">
                <wp:start x="0" y="0"/>
                <wp:lineTo x="0" y="21265"/>
                <wp:lineTo x="21265" y="21265"/>
                <wp:lineTo x="212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r w:rsidRPr="00880203">
        <w:rPr>
          <w:rFonts w:ascii="Calibri" w:hAnsi="Calibri" w:cs="Calibri"/>
          <w:color w:val="auto"/>
        </w:rPr>
        <w:t xml:space="preserve">Dr. Tammy </w:t>
      </w:r>
      <w:proofErr w:type="spellStart"/>
      <w:r w:rsidRPr="00880203">
        <w:rPr>
          <w:rFonts w:ascii="Calibri" w:hAnsi="Calibri" w:cs="Calibri"/>
          <w:color w:val="auto"/>
        </w:rPr>
        <w:t>Harel</w:t>
      </w:r>
      <w:proofErr w:type="spellEnd"/>
      <w:r w:rsidRPr="00880203">
        <w:rPr>
          <w:rFonts w:ascii="Calibri" w:hAnsi="Calibri" w:cs="Calibri"/>
          <w:color w:val="auto"/>
        </w:rPr>
        <w:t xml:space="preserve"> Ben </w:t>
      </w:r>
      <w:proofErr w:type="spellStart"/>
      <w:r w:rsidRPr="00880203">
        <w:rPr>
          <w:rFonts w:ascii="Calibri" w:hAnsi="Calibri" w:cs="Calibri"/>
          <w:color w:val="auto"/>
        </w:rPr>
        <w:t>Shahar</w:t>
      </w:r>
      <w:proofErr w:type="spellEnd"/>
      <w:r w:rsidRPr="00880203">
        <w:rPr>
          <w:rFonts w:ascii="Calibri" w:hAnsi="Calibri" w:cs="Calibri"/>
          <w:color w:val="auto"/>
        </w:rPr>
        <w:t xml:space="preserve"> is a lecturer at the Faculty of Law, and the Academic Director of the Clinics for Law and Social Change. Dr. </w:t>
      </w:r>
      <w:proofErr w:type="spellStart"/>
      <w:r w:rsidRPr="00880203">
        <w:rPr>
          <w:rFonts w:ascii="Calibri" w:hAnsi="Calibri" w:cs="Calibri"/>
          <w:color w:val="auto"/>
        </w:rPr>
        <w:t>Harel</w:t>
      </w:r>
      <w:proofErr w:type="spellEnd"/>
      <w:r w:rsidRPr="00880203">
        <w:rPr>
          <w:rFonts w:ascii="Calibri" w:hAnsi="Calibri" w:cs="Calibri"/>
          <w:color w:val="auto"/>
        </w:rPr>
        <w:t xml:space="preserve"> Ben </w:t>
      </w:r>
      <w:proofErr w:type="spellStart"/>
      <w:r w:rsidRPr="00880203">
        <w:rPr>
          <w:rFonts w:ascii="Calibri" w:hAnsi="Calibri" w:cs="Calibri"/>
          <w:color w:val="auto"/>
        </w:rPr>
        <w:t>Shahar</w:t>
      </w:r>
      <w:proofErr w:type="spellEnd"/>
      <w:r w:rsidRPr="00880203">
        <w:rPr>
          <w:rFonts w:ascii="Calibri" w:hAnsi="Calibri" w:cs="Calibri"/>
          <w:color w:val="auto"/>
        </w:rPr>
        <w:t xml:space="preserve"> completed her LLD at the Hebrew University Law Faculty. Her dissertation on Equality in Education and the Privatization of Education won the Bronfman prize for outstanding dissertation in the Human</w:t>
      </w:r>
      <w:r>
        <w:rPr>
          <w:rFonts w:ascii="Calibri" w:hAnsi="Calibri" w:cs="Calibri"/>
          <w:color w:val="auto"/>
        </w:rPr>
        <w:t>ities, Social Sciences and Law.</w:t>
      </w:r>
    </w:p>
    <w:p w:rsidR="00880203" w:rsidRDefault="00880203" w:rsidP="002C1AAA">
      <w:pPr>
        <w:spacing w:line="276" w:lineRule="auto"/>
        <w:rPr>
          <w:rFonts w:ascii="Calibri" w:hAnsi="Calibri" w:cs="Calibri"/>
          <w:color w:val="auto"/>
        </w:rPr>
      </w:pPr>
      <w:r w:rsidRPr="00880203">
        <w:rPr>
          <w:rFonts w:ascii="Calibri" w:hAnsi="Calibri" w:cs="Calibri"/>
          <w:color w:val="auto"/>
        </w:rPr>
        <w:lastRenderedPageBreak/>
        <w:t xml:space="preserve">After completing her doctoral studies, </w:t>
      </w:r>
      <w:proofErr w:type="spellStart"/>
      <w:r w:rsidRPr="00880203">
        <w:rPr>
          <w:rFonts w:ascii="Calibri" w:hAnsi="Calibri" w:cs="Calibri"/>
          <w:color w:val="auto"/>
        </w:rPr>
        <w:t>Harel</w:t>
      </w:r>
      <w:proofErr w:type="spellEnd"/>
      <w:r w:rsidRPr="00880203">
        <w:rPr>
          <w:rFonts w:ascii="Calibri" w:hAnsi="Calibri" w:cs="Calibri"/>
          <w:color w:val="auto"/>
        </w:rPr>
        <w:t xml:space="preserve"> Ben </w:t>
      </w:r>
      <w:proofErr w:type="spellStart"/>
      <w:r w:rsidRPr="00880203">
        <w:rPr>
          <w:rFonts w:ascii="Calibri" w:hAnsi="Calibri" w:cs="Calibri"/>
          <w:color w:val="auto"/>
        </w:rPr>
        <w:t>Shahar</w:t>
      </w:r>
      <w:proofErr w:type="spellEnd"/>
      <w:r w:rsidRPr="00880203">
        <w:rPr>
          <w:rFonts w:ascii="Calibri" w:hAnsi="Calibri" w:cs="Calibri"/>
          <w:color w:val="auto"/>
        </w:rPr>
        <w:t xml:space="preserve"> spent two years as a post-doctoral scholar at Columbia University and at the </w:t>
      </w:r>
      <w:proofErr w:type="spellStart"/>
      <w:r w:rsidRPr="00880203">
        <w:rPr>
          <w:rFonts w:ascii="Calibri" w:hAnsi="Calibri" w:cs="Calibri"/>
          <w:color w:val="auto"/>
        </w:rPr>
        <w:t>Tikvah</w:t>
      </w:r>
      <w:proofErr w:type="spellEnd"/>
      <w:r w:rsidRPr="00880203">
        <w:rPr>
          <w:rFonts w:ascii="Calibri" w:hAnsi="Calibri" w:cs="Calibri"/>
          <w:color w:val="auto"/>
        </w:rPr>
        <w:t xml:space="preserve"> Center in the NYU </w:t>
      </w:r>
      <w:r w:rsidR="002C1AAA">
        <w:rPr>
          <w:rFonts w:ascii="Calibri" w:hAnsi="Calibri" w:cs="Calibri"/>
          <w:color w:val="auto"/>
        </w:rPr>
        <w:t>School of Law</w:t>
      </w:r>
      <w:r w:rsidRPr="00880203">
        <w:rPr>
          <w:rFonts w:ascii="Calibri" w:hAnsi="Calibri" w:cs="Calibri"/>
          <w:color w:val="auto"/>
        </w:rPr>
        <w:t xml:space="preserve"> as a Fulbright fellow. Her scholarship engages issues in the intersection between Law and Philosophy, and focuses especially on Education Law and Philosophy, Distributive Justice, Human Rights, and Political Philosophy.</w:t>
      </w:r>
    </w:p>
    <w:p w:rsidR="002C1AAA" w:rsidRPr="002A727B" w:rsidRDefault="002C1AAA" w:rsidP="002C1AAA">
      <w:pPr>
        <w:spacing w:line="276" w:lineRule="auto"/>
        <w:rPr>
          <w:rFonts w:ascii="Calibri" w:hAnsi="Calibri" w:cs="Calibri"/>
          <w:color w:val="auto"/>
        </w:rPr>
      </w:pPr>
    </w:p>
    <w:p w:rsidR="00C26C15" w:rsidRPr="00C26C15" w:rsidRDefault="00C26C15" w:rsidP="00C26C15">
      <w:pPr>
        <w:widowControl w:val="0"/>
        <w:spacing w:after="120" w:line="276" w:lineRule="auto"/>
        <w:ind w:right="-232"/>
        <w:jc w:val="center"/>
        <w:rPr>
          <w:rFonts w:ascii="Calibri" w:eastAsia="Calibri" w:hAnsi="Calibri" w:cs="Calibri"/>
          <w:i/>
          <w:iCs/>
          <w:color w:val="auto"/>
          <w:lang w:eastAsia="en-US" w:bidi="he-IL"/>
        </w:rPr>
        <w:sectPr w:rsidR="00C26C15" w:rsidRPr="00C26C15" w:rsidSect="006A653D">
          <w:footerReference w:type="default" r:id="rId14"/>
          <w:type w:val="continuous"/>
          <w:pgSz w:w="12240" w:h="15840"/>
          <w:pgMar w:top="1134" w:right="1701" w:bottom="1134" w:left="1701" w:header="720" w:footer="720" w:gutter="0"/>
          <w:cols w:space="720"/>
          <w:docGrid w:linePitch="360"/>
        </w:sectPr>
      </w:pPr>
      <w:r w:rsidRPr="00C26C15">
        <w:rPr>
          <w:rFonts w:ascii="Calibri" w:eastAsia="Calibri" w:hAnsi="Calibri" w:cs="Calibri"/>
          <w:i/>
          <w:iCs/>
          <w:color w:val="auto"/>
          <w:lang w:eastAsia="en-US" w:bidi="he-IL"/>
        </w:rPr>
        <w:t>We thank you for your cons</w:t>
      </w:r>
      <w:r>
        <w:rPr>
          <w:rFonts w:ascii="Calibri" w:eastAsia="Calibri" w:hAnsi="Calibri" w:cs="Calibri"/>
          <w:i/>
          <w:iCs/>
          <w:color w:val="auto"/>
          <w:lang w:eastAsia="en-US" w:bidi="he-IL"/>
        </w:rPr>
        <w:t>ideration of this request.</w:t>
      </w:r>
    </w:p>
    <w:p w:rsidR="00D214D4" w:rsidRDefault="00D214D4" w:rsidP="0070542F">
      <w:pPr>
        <w:spacing w:after="0" w:line="276" w:lineRule="auto"/>
        <w:rPr>
          <w:rFonts w:ascii="Calibri" w:eastAsia="Times New Roman" w:hAnsi="Calibri" w:cs="Calibri"/>
          <w:color w:val="000000"/>
          <w:lang w:eastAsia="en-US" w:bidi="he-IL"/>
        </w:rPr>
        <w:sectPr w:rsidR="00D214D4" w:rsidSect="006A653D">
          <w:type w:val="continuous"/>
          <w:pgSz w:w="12240" w:h="15840"/>
          <w:pgMar w:top="1134" w:right="1701" w:bottom="1134" w:left="1701" w:header="720" w:footer="720" w:gutter="0"/>
          <w:cols w:space="720"/>
          <w:docGrid w:linePitch="360"/>
        </w:sectPr>
      </w:pPr>
    </w:p>
    <w:p w:rsidR="0070542F" w:rsidRPr="00683303" w:rsidRDefault="0070542F" w:rsidP="0070542F">
      <w:pPr>
        <w:spacing w:after="0" w:line="276" w:lineRule="auto"/>
        <w:rPr>
          <w:rFonts w:ascii="Calibri" w:eastAsia="Times New Roman" w:hAnsi="Calibri" w:cs="Calibri"/>
          <w:color w:val="000000"/>
          <w:lang w:eastAsia="en-US" w:bidi="he-IL"/>
        </w:rPr>
      </w:pPr>
    </w:p>
    <w:p w:rsidR="00EF58F0" w:rsidRPr="00EF58F0" w:rsidRDefault="00EF58F0" w:rsidP="00EF58F0">
      <w:pPr>
        <w:jc w:val="center"/>
        <w:rPr>
          <w:color w:val="auto"/>
        </w:rPr>
      </w:pPr>
      <w:r w:rsidRPr="00B56709">
        <w:rPr>
          <w:noProof/>
          <w:lang w:eastAsia="en-US" w:bidi="he-IL"/>
        </w:rPr>
        <w:drawing>
          <wp:inline distT="0" distB="0" distL="0" distR="0" wp14:anchorId="5CF404CE" wp14:editId="186943B8">
            <wp:extent cx="2016000" cy="162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500" b="9999"/>
                    <a:stretch/>
                  </pic:blipFill>
                  <pic:spPr bwMode="auto">
                    <a:xfrm>
                      <a:off x="0" y="0"/>
                      <a:ext cx="2016000" cy="1620000"/>
                    </a:xfrm>
                    <a:prstGeom prst="rect">
                      <a:avLst/>
                    </a:prstGeom>
                    <a:ln>
                      <a:noFill/>
                    </a:ln>
                    <a:extLst>
                      <a:ext uri="{53640926-AAD7-44D8-BBD7-CCE9431645EC}">
                        <a14:shadowObscured xmlns:a14="http://schemas.microsoft.com/office/drawing/2010/main"/>
                      </a:ext>
                    </a:extLst>
                  </pic:spPr>
                </pic:pic>
              </a:graphicData>
            </a:graphic>
          </wp:inline>
        </w:drawing>
      </w:r>
    </w:p>
    <w:p w:rsidR="00EF58F0" w:rsidRPr="00EF58F0" w:rsidRDefault="00EF58F0" w:rsidP="00D214D4">
      <w:pPr>
        <w:spacing w:line="240" w:lineRule="auto"/>
        <w:ind w:left="-907"/>
      </w:pPr>
      <w:r>
        <w:rPr>
          <w:noProof/>
          <w:lang w:eastAsia="en-US" w:bidi="he-IL"/>
        </w:rPr>
        <w:drawing>
          <wp:inline distT="0" distB="0" distL="0" distR="0" wp14:anchorId="1957A2CB" wp14:editId="520CFB05">
            <wp:extent cx="6480000" cy="15228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banner--1200x458.jpg"/>
                    <pic:cNvPicPr/>
                  </pic:nvPicPr>
                  <pic:blipFill rotWithShape="1">
                    <a:blip r:embed="rId16">
                      <a:extLst>
                        <a:ext uri="{28A0092B-C50C-407E-A947-70E740481C1C}">
                          <a14:useLocalDpi xmlns:a14="http://schemas.microsoft.com/office/drawing/2010/main" val="0"/>
                        </a:ext>
                      </a:extLst>
                    </a:blip>
                    <a:srcRect t="28392" b="10095"/>
                    <a:stretch/>
                  </pic:blipFill>
                  <pic:spPr bwMode="auto">
                    <a:xfrm>
                      <a:off x="0" y="0"/>
                      <a:ext cx="6480000" cy="1522800"/>
                    </a:xfrm>
                    <a:prstGeom prst="rect">
                      <a:avLst/>
                    </a:prstGeom>
                    <a:ln>
                      <a:noFill/>
                    </a:ln>
                    <a:extLst>
                      <a:ext uri="{53640926-AAD7-44D8-BBD7-CCE9431645EC}">
                        <a14:shadowObscured xmlns:a14="http://schemas.microsoft.com/office/drawing/2010/main"/>
                      </a:ext>
                    </a:extLst>
                  </pic:spPr>
                </pic:pic>
              </a:graphicData>
            </a:graphic>
          </wp:inline>
        </w:drawing>
      </w:r>
    </w:p>
    <w:p w:rsidR="00EF58F0" w:rsidRDefault="00EF58F0" w:rsidP="00D214D4">
      <w:pPr>
        <w:spacing w:line="240" w:lineRule="auto"/>
      </w:pPr>
    </w:p>
    <w:tbl>
      <w:tblPr>
        <w:tblStyle w:val="TableGrid"/>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7511D" w:themeFill="accent6" w:themeFillShade="80"/>
        <w:tblLook w:val="04A0" w:firstRow="1" w:lastRow="0" w:firstColumn="1" w:lastColumn="0" w:noHBand="0" w:noVBand="1"/>
      </w:tblPr>
      <w:tblGrid>
        <w:gridCol w:w="8505"/>
      </w:tblGrid>
      <w:tr w:rsidR="00EF58F0" w:rsidRPr="00823E3A" w:rsidTr="00A4020D">
        <w:tc>
          <w:tcPr>
            <w:tcW w:w="8505" w:type="dxa"/>
            <w:shd w:val="clear" w:color="auto" w:fill="27511D" w:themeFill="accent6" w:themeFillShade="80"/>
          </w:tcPr>
          <w:p w:rsidR="00EF58F0" w:rsidRPr="00EF58F0" w:rsidRDefault="00EF58F0" w:rsidP="00A4020D">
            <w:pPr>
              <w:jc w:val="center"/>
              <w:rPr>
                <w:rFonts w:ascii="Calibri" w:hAnsi="Calibri" w:cs="Calibri"/>
                <w:b/>
                <w:bCs/>
                <w:color w:val="FFFFFF" w:themeColor="background1"/>
                <w:sz w:val="28"/>
                <w:szCs w:val="28"/>
              </w:rPr>
            </w:pPr>
            <w:r w:rsidRPr="00EF58F0">
              <w:rPr>
                <w:rFonts w:ascii="Calibri" w:hAnsi="Calibri" w:cs="Calibri"/>
                <w:b/>
                <w:bCs/>
                <w:color w:val="FFFFFF" w:themeColor="background1"/>
                <w:sz w:val="32"/>
                <w:szCs w:val="32"/>
              </w:rPr>
              <w:t>University of Haifa is committed to the UN's 17 Sustainable Development Goals (SDGs) and is actively participating in global efforts that aim to create a better future</w:t>
            </w:r>
            <w:r w:rsidRPr="00EF58F0">
              <w:rPr>
                <w:rFonts w:ascii="Calibri" w:hAnsi="Calibri" w:cs="Calibri"/>
                <w:b/>
                <w:bCs/>
                <w:color w:val="FFFFFF" w:themeColor="background1"/>
                <w:sz w:val="32"/>
                <w:szCs w:val="32"/>
              </w:rPr>
              <w:br/>
              <w:t>for the planet, humanity and Israeli society.</w:t>
            </w:r>
          </w:p>
        </w:tc>
      </w:tr>
    </w:tbl>
    <w:p w:rsidR="00EF58F0" w:rsidRDefault="00EF58F0" w:rsidP="00D214D4">
      <w:pPr>
        <w:spacing w:line="240" w:lineRule="auto"/>
        <w:ind w:left="284" w:right="284"/>
      </w:pPr>
    </w:p>
    <w:p w:rsidR="00EF58F0" w:rsidRPr="00EF58F0" w:rsidRDefault="00EF58F0" w:rsidP="00D214D4">
      <w:pPr>
        <w:ind w:left="57" w:right="57"/>
        <w:jc w:val="both"/>
        <w:rPr>
          <w:rFonts w:ascii="Calibri" w:hAnsi="Calibri" w:cs="Calibri"/>
          <w:color w:val="auto"/>
          <w:sz w:val="28"/>
          <w:szCs w:val="28"/>
        </w:rPr>
      </w:pPr>
      <w:r w:rsidRPr="00EF58F0">
        <w:rPr>
          <w:rFonts w:ascii="Calibri" w:hAnsi="Calibri" w:cs="Calibri"/>
          <w:color w:val="auto"/>
          <w:sz w:val="28"/>
          <w:szCs w:val="28"/>
        </w:rPr>
        <w:t xml:space="preserve">The </w:t>
      </w:r>
      <w:proofErr w:type="gramStart"/>
      <w:r w:rsidRPr="00EF58F0">
        <w:rPr>
          <w:rFonts w:ascii="Calibri" w:hAnsi="Calibri" w:cs="Calibri"/>
          <w:color w:val="auto"/>
          <w:sz w:val="28"/>
          <w:szCs w:val="28"/>
        </w:rPr>
        <w:t>Sustainable Development Goals were adopted by the United Nations</w:t>
      </w:r>
      <w:proofErr w:type="gramEnd"/>
      <w:r w:rsidRPr="00EF58F0">
        <w:rPr>
          <w:rFonts w:ascii="Calibri" w:hAnsi="Calibri" w:cs="Calibri"/>
          <w:color w:val="auto"/>
          <w:sz w:val="28"/>
          <w:szCs w:val="28"/>
        </w:rPr>
        <w:t xml:space="preserve"> in 2015 as a universal call to action to end poverty, protect the planet, and ensure that by 2030 all people enjoy peace, health and prosperity.</w:t>
      </w:r>
    </w:p>
    <w:p w:rsidR="00EF58F0" w:rsidRPr="00EF58F0" w:rsidRDefault="00EF2044" w:rsidP="00D214D4">
      <w:pPr>
        <w:ind w:left="57" w:right="57"/>
        <w:jc w:val="both"/>
        <w:rPr>
          <w:rFonts w:ascii="Calibri" w:hAnsi="Calibri" w:cs="Calibri"/>
          <w:color w:val="auto"/>
          <w:sz w:val="28"/>
          <w:szCs w:val="28"/>
        </w:rPr>
      </w:pPr>
      <w:r>
        <w:rPr>
          <w:rFonts w:ascii="Calibri" w:hAnsi="Calibri" w:cs="Calibri"/>
          <w:color w:val="auto"/>
          <w:sz w:val="28"/>
          <w:szCs w:val="28"/>
        </w:rPr>
        <w:t>Universities</w:t>
      </w:r>
      <w:r w:rsidR="00EF58F0">
        <w:rPr>
          <w:rFonts w:ascii="Calibri" w:hAnsi="Calibri" w:cs="Calibri"/>
          <w:color w:val="auto"/>
          <w:sz w:val="28"/>
          <w:szCs w:val="28"/>
        </w:rPr>
        <w:t xml:space="preserve"> </w:t>
      </w:r>
      <w:r w:rsidR="00EF58F0" w:rsidRPr="00EF58F0">
        <w:rPr>
          <w:rFonts w:ascii="Calibri" w:hAnsi="Calibri" w:cs="Calibri"/>
          <w:color w:val="auto"/>
          <w:sz w:val="28"/>
          <w:szCs w:val="28"/>
        </w:rPr>
        <w:t>have a unique and critical role in helping the world achieve the Sustainable Development Goals through their research, teaching, operations and community engagement.</w:t>
      </w:r>
    </w:p>
    <w:p w:rsidR="00D214D4" w:rsidRDefault="0045181D" w:rsidP="00D214D4">
      <w:pPr>
        <w:spacing w:after="240"/>
        <w:ind w:left="57" w:right="57"/>
        <w:rPr>
          <w:rFonts w:ascii="Calibri" w:hAnsi="Calibri" w:cs="Calibri"/>
          <w:color w:val="auto"/>
          <w:sz w:val="28"/>
          <w:szCs w:val="28"/>
        </w:rPr>
      </w:pPr>
      <w:r>
        <w:rPr>
          <w:rFonts w:ascii="Calibri" w:hAnsi="Calibri" w:cs="Calibri"/>
          <w:color w:val="auto"/>
          <w:sz w:val="28"/>
          <w:szCs w:val="28"/>
        </w:rPr>
        <w:t>University of Haifa is the first</w:t>
      </w:r>
      <w:r w:rsidR="00EF58F0" w:rsidRPr="00EF58F0">
        <w:rPr>
          <w:rFonts w:ascii="Calibri" w:hAnsi="Calibri" w:cs="Calibri"/>
          <w:color w:val="auto"/>
          <w:sz w:val="28"/>
          <w:szCs w:val="28"/>
        </w:rPr>
        <w:t xml:space="preserve"> Israeli </w:t>
      </w:r>
      <w:r w:rsidR="00EF2044">
        <w:rPr>
          <w:rFonts w:ascii="Calibri" w:hAnsi="Calibri" w:cs="Calibri"/>
          <w:color w:val="auto"/>
          <w:sz w:val="28"/>
          <w:szCs w:val="28"/>
        </w:rPr>
        <w:t>higher education institution</w:t>
      </w:r>
      <w:r w:rsidR="00EF58F0" w:rsidRPr="00EF58F0">
        <w:rPr>
          <w:rFonts w:ascii="Calibri" w:hAnsi="Calibri" w:cs="Calibri"/>
          <w:color w:val="auto"/>
          <w:sz w:val="28"/>
          <w:szCs w:val="28"/>
        </w:rPr>
        <w:t xml:space="preserve"> that is committed to undertaking research, providing relevant educational opportunities and operating its campuses in a manner that is making a positive contribution to achieving the SDGs.</w:t>
      </w:r>
    </w:p>
    <w:p w:rsidR="00DA1580" w:rsidRPr="00EF58F0" w:rsidRDefault="00EF58F0" w:rsidP="00EF58F0">
      <w:pPr>
        <w:ind w:left="284" w:right="284"/>
        <w:jc w:val="center"/>
        <w:rPr>
          <w:color w:val="auto"/>
          <w:sz w:val="20"/>
          <w:szCs w:val="20"/>
        </w:rPr>
      </w:pPr>
      <w:r>
        <w:rPr>
          <w:noProof/>
          <w:sz w:val="28"/>
          <w:szCs w:val="28"/>
          <w:lang w:eastAsia="en-US" w:bidi="he-IL"/>
        </w:rPr>
        <w:drawing>
          <wp:inline distT="0" distB="0" distL="0" distR="0" wp14:anchorId="5706CE46" wp14:editId="3B243D01">
            <wp:extent cx="10152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_logo_three_languages - sma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5200" cy="900000"/>
                    </a:xfrm>
                    <a:prstGeom prst="rect">
                      <a:avLst/>
                    </a:prstGeom>
                  </pic:spPr>
                </pic:pic>
              </a:graphicData>
            </a:graphic>
          </wp:inline>
        </w:drawing>
      </w:r>
    </w:p>
    <w:sectPr w:rsidR="00DA1580" w:rsidRPr="00EF58F0" w:rsidSect="00FC77EF">
      <w:footerReference w:type="default" r:id="rId18"/>
      <w:pgSz w:w="11906" w:h="16838"/>
      <w:pgMar w:top="1134" w:right="1797" w:bottom="1134" w:left="1797" w:header="709" w:footer="709" w:gutter="0"/>
      <w:pgBorders w:offsetFrom="page">
        <w:top w:val="single" w:sz="12" w:space="24" w:color="27511D" w:themeColor="accent6" w:themeShade="80"/>
        <w:left w:val="single" w:sz="12" w:space="24" w:color="27511D" w:themeColor="accent6" w:themeShade="80"/>
        <w:bottom w:val="single" w:sz="12" w:space="24" w:color="27511D" w:themeColor="accent6" w:themeShade="80"/>
        <w:right w:val="single" w:sz="12" w:space="24" w:color="27511D" w:themeColor="accent6"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45B" w:rsidRDefault="00EF045B" w:rsidP="00EF045B">
      <w:pPr>
        <w:spacing w:after="0" w:line="240" w:lineRule="auto"/>
      </w:pPr>
      <w:r>
        <w:separator/>
      </w:r>
    </w:p>
  </w:endnote>
  <w:endnote w:type="continuationSeparator" w:id="0">
    <w:p w:rsidR="00EF045B" w:rsidRDefault="00EF045B" w:rsidP="00EF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skervville">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53D" w:rsidRPr="004B727B" w:rsidRDefault="006A653D" w:rsidP="004B72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4D4" w:rsidRPr="00D214D4" w:rsidRDefault="00D214D4" w:rsidP="00D21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45B" w:rsidRDefault="00EF045B" w:rsidP="00EF045B">
      <w:pPr>
        <w:spacing w:after="0" w:line="240" w:lineRule="auto"/>
      </w:pPr>
      <w:r>
        <w:separator/>
      </w:r>
    </w:p>
  </w:footnote>
  <w:footnote w:type="continuationSeparator" w:id="0">
    <w:p w:rsidR="00EF045B" w:rsidRDefault="00EF045B" w:rsidP="00EF0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38A"/>
    <w:multiLevelType w:val="hybridMultilevel"/>
    <w:tmpl w:val="FD94C49E"/>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 w15:restartNumberingAfterBreak="0">
    <w:nsid w:val="0996656E"/>
    <w:multiLevelType w:val="hybridMultilevel"/>
    <w:tmpl w:val="DD640166"/>
    <w:lvl w:ilvl="0" w:tplc="38DCAC3A">
      <w:numFmt w:val="bullet"/>
      <w:lvlText w:val="-"/>
      <w:lvlJc w:val="left"/>
      <w:pPr>
        <w:ind w:left="720" w:hanging="360"/>
      </w:pPr>
      <w:rPr>
        <w:rFonts w:ascii="Franklin Gothic Medium" w:eastAsiaTheme="majorEastAsia" w:hAnsi="Franklin Gothic Medium" w:cstheme="majorBidi"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A4E8A"/>
    <w:multiLevelType w:val="hybridMultilevel"/>
    <w:tmpl w:val="D5F261DC"/>
    <w:lvl w:ilvl="0" w:tplc="159C5A26">
      <w:numFmt w:val="bullet"/>
      <w:lvlText w:val="-"/>
      <w:lvlJc w:val="left"/>
      <w:pPr>
        <w:ind w:left="1080" w:hanging="360"/>
      </w:pPr>
      <w:rPr>
        <w:rFonts w:ascii="Franklin Gothic Medium" w:eastAsiaTheme="majorEastAsia" w:hAnsi="Franklin Gothic Medium" w:cstheme="majorBidi" w:hint="default"/>
        <w:sz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C54D89"/>
    <w:multiLevelType w:val="hybridMultilevel"/>
    <w:tmpl w:val="0A2A6D8E"/>
    <w:lvl w:ilvl="0" w:tplc="839ED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81224"/>
    <w:multiLevelType w:val="hybridMultilevel"/>
    <w:tmpl w:val="724EA398"/>
    <w:lvl w:ilvl="0" w:tplc="771252FA">
      <w:start w:val="1"/>
      <w:numFmt w:val="decimal"/>
      <w:pStyle w:val="Subtitle"/>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68503C"/>
    <w:multiLevelType w:val="hybridMultilevel"/>
    <w:tmpl w:val="8F4E06DA"/>
    <w:lvl w:ilvl="0" w:tplc="EEBC6040">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04F2817"/>
    <w:multiLevelType w:val="hybridMultilevel"/>
    <w:tmpl w:val="741CDE58"/>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70A832C3"/>
    <w:multiLevelType w:val="hybridMultilevel"/>
    <w:tmpl w:val="1DFA8848"/>
    <w:lvl w:ilvl="0" w:tplc="081443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6"/>
  </w:num>
  <w:num w:numId="5">
    <w:abstractNumId w:val="0"/>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9CC"/>
    <w:rsid w:val="00005CEF"/>
    <w:rsid w:val="000177A7"/>
    <w:rsid w:val="00036116"/>
    <w:rsid w:val="000A2F36"/>
    <w:rsid w:val="000B7AC8"/>
    <w:rsid w:val="000C06EF"/>
    <w:rsid w:val="000D4876"/>
    <w:rsid w:val="00105EA5"/>
    <w:rsid w:val="00107120"/>
    <w:rsid w:val="0012424C"/>
    <w:rsid w:val="00150073"/>
    <w:rsid w:val="00154239"/>
    <w:rsid w:val="0015659A"/>
    <w:rsid w:val="0016796D"/>
    <w:rsid w:val="00171A65"/>
    <w:rsid w:val="0018360B"/>
    <w:rsid w:val="001874CB"/>
    <w:rsid w:val="001D772F"/>
    <w:rsid w:val="001D7DE5"/>
    <w:rsid w:val="001F2841"/>
    <w:rsid w:val="00206889"/>
    <w:rsid w:val="002225AB"/>
    <w:rsid w:val="002239F2"/>
    <w:rsid w:val="00231BE4"/>
    <w:rsid w:val="002376DF"/>
    <w:rsid w:val="00237875"/>
    <w:rsid w:val="00245F57"/>
    <w:rsid w:val="002516C5"/>
    <w:rsid w:val="00251CFC"/>
    <w:rsid w:val="0025519A"/>
    <w:rsid w:val="0025741C"/>
    <w:rsid w:val="0028311A"/>
    <w:rsid w:val="00291D46"/>
    <w:rsid w:val="002940F6"/>
    <w:rsid w:val="002A436A"/>
    <w:rsid w:val="002A727B"/>
    <w:rsid w:val="002B2299"/>
    <w:rsid w:val="002C1AAA"/>
    <w:rsid w:val="002D1BB0"/>
    <w:rsid w:val="002D2688"/>
    <w:rsid w:val="002E089F"/>
    <w:rsid w:val="002E552F"/>
    <w:rsid w:val="002E5956"/>
    <w:rsid w:val="00301134"/>
    <w:rsid w:val="00321269"/>
    <w:rsid w:val="00336656"/>
    <w:rsid w:val="0037446D"/>
    <w:rsid w:val="00381B15"/>
    <w:rsid w:val="00391B3B"/>
    <w:rsid w:val="003A4C76"/>
    <w:rsid w:val="003B2487"/>
    <w:rsid w:val="003C61C0"/>
    <w:rsid w:val="003D47DF"/>
    <w:rsid w:val="003E3981"/>
    <w:rsid w:val="003F30F0"/>
    <w:rsid w:val="00413F65"/>
    <w:rsid w:val="00425ADB"/>
    <w:rsid w:val="00431781"/>
    <w:rsid w:val="00434F6A"/>
    <w:rsid w:val="00435C1F"/>
    <w:rsid w:val="00440CFE"/>
    <w:rsid w:val="00442B0D"/>
    <w:rsid w:val="0045181D"/>
    <w:rsid w:val="00473A89"/>
    <w:rsid w:val="00476D43"/>
    <w:rsid w:val="004827D0"/>
    <w:rsid w:val="00494268"/>
    <w:rsid w:val="004B081E"/>
    <w:rsid w:val="004B3E66"/>
    <w:rsid w:val="004B727B"/>
    <w:rsid w:val="004C3E51"/>
    <w:rsid w:val="00521E8B"/>
    <w:rsid w:val="005236AE"/>
    <w:rsid w:val="00524F41"/>
    <w:rsid w:val="0053151D"/>
    <w:rsid w:val="00537EB5"/>
    <w:rsid w:val="00547954"/>
    <w:rsid w:val="005479DB"/>
    <w:rsid w:val="00551B30"/>
    <w:rsid w:val="00553BEB"/>
    <w:rsid w:val="00567762"/>
    <w:rsid w:val="00584902"/>
    <w:rsid w:val="005B668A"/>
    <w:rsid w:val="005C4166"/>
    <w:rsid w:val="005D3C3B"/>
    <w:rsid w:val="005F1F2D"/>
    <w:rsid w:val="00656596"/>
    <w:rsid w:val="00671833"/>
    <w:rsid w:val="006725E1"/>
    <w:rsid w:val="00672FCA"/>
    <w:rsid w:val="006765C9"/>
    <w:rsid w:val="00683303"/>
    <w:rsid w:val="00687FA8"/>
    <w:rsid w:val="0069286C"/>
    <w:rsid w:val="006A1BAC"/>
    <w:rsid w:val="006A4B8B"/>
    <w:rsid w:val="006A653D"/>
    <w:rsid w:val="006A6667"/>
    <w:rsid w:val="006E4447"/>
    <w:rsid w:val="006F0B77"/>
    <w:rsid w:val="006F0BE4"/>
    <w:rsid w:val="0070542F"/>
    <w:rsid w:val="007417CC"/>
    <w:rsid w:val="0075789F"/>
    <w:rsid w:val="0076266A"/>
    <w:rsid w:val="00766EC4"/>
    <w:rsid w:val="007A60A9"/>
    <w:rsid w:val="007A60ED"/>
    <w:rsid w:val="007B1C03"/>
    <w:rsid w:val="007B5D10"/>
    <w:rsid w:val="007B6988"/>
    <w:rsid w:val="007C1E2C"/>
    <w:rsid w:val="007C5454"/>
    <w:rsid w:val="007E0904"/>
    <w:rsid w:val="007F5CC8"/>
    <w:rsid w:val="00806BFF"/>
    <w:rsid w:val="00836AE0"/>
    <w:rsid w:val="00852B41"/>
    <w:rsid w:val="00853F52"/>
    <w:rsid w:val="00880203"/>
    <w:rsid w:val="0088152B"/>
    <w:rsid w:val="008A0859"/>
    <w:rsid w:val="008E0035"/>
    <w:rsid w:val="00900A1D"/>
    <w:rsid w:val="00903201"/>
    <w:rsid w:val="00904F30"/>
    <w:rsid w:val="009172C8"/>
    <w:rsid w:val="009572DB"/>
    <w:rsid w:val="00974CB5"/>
    <w:rsid w:val="009818CC"/>
    <w:rsid w:val="009B6458"/>
    <w:rsid w:val="009C171F"/>
    <w:rsid w:val="009C7965"/>
    <w:rsid w:val="009D5F23"/>
    <w:rsid w:val="00A3174D"/>
    <w:rsid w:val="00A6408A"/>
    <w:rsid w:val="00A67FF7"/>
    <w:rsid w:val="00A728C2"/>
    <w:rsid w:val="00A779A3"/>
    <w:rsid w:val="00A85C26"/>
    <w:rsid w:val="00A92B9E"/>
    <w:rsid w:val="00A92C32"/>
    <w:rsid w:val="00AE55B1"/>
    <w:rsid w:val="00B070B8"/>
    <w:rsid w:val="00B105C6"/>
    <w:rsid w:val="00B218C4"/>
    <w:rsid w:val="00B3099E"/>
    <w:rsid w:val="00B62AB3"/>
    <w:rsid w:val="00B7362D"/>
    <w:rsid w:val="00B85189"/>
    <w:rsid w:val="00B94378"/>
    <w:rsid w:val="00BC3B9B"/>
    <w:rsid w:val="00C16E1C"/>
    <w:rsid w:val="00C22107"/>
    <w:rsid w:val="00C26C15"/>
    <w:rsid w:val="00C40293"/>
    <w:rsid w:val="00C47628"/>
    <w:rsid w:val="00C618D9"/>
    <w:rsid w:val="00C620EA"/>
    <w:rsid w:val="00C675B6"/>
    <w:rsid w:val="00C711AC"/>
    <w:rsid w:val="00CA368D"/>
    <w:rsid w:val="00CD47FA"/>
    <w:rsid w:val="00CF36B8"/>
    <w:rsid w:val="00D1187B"/>
    <w:rsid w:val="00D132B6"/>
    <w:rsid w:val="00D137FD"/>
    <w:rsid w:val="00D16928"/>
    <w:rsid w:val="00D214D4"/>
    <w:rsid w:val="00D26DE1"/>
    <w:rsid w:val="00D53887"/>
    <w:rsid w:val="00D66CC5"/>
    <w:rsid w:val="00D74927"/>
    <w:rsid w:val="00D84A50"/>
    <w:rsid w:val="00D85C0F"/>
    <w:rsid w:val="00D879CC"/>
    <w:rsid w:val="00DA1580"/>
    <w:rsid w:val="00DB2285"/>
    <w:rsid w:val="00DD33E9"/>
    <w:rsid w:val="00DD505B"/>
    <w:rsid w:val="00DD574B"/>
    <w:rsid w:val="00E0005B"/>
    <w:rsid w:val="00E123AB"/>
    <w:rsid w:val="00E12428"/>
    <w:rsid w:val="00E16C97"/>
    <w:rsid w:val="00E40E17"/>
    <w:rsid w:val="00E520E0"/>
    <w:rsid w:val="00E60BDC"/>
    <w:rsid w:val="00E75BF7"/>
    <w:rsid w:val="00E835E4"/>
    <w:rsid w:val="00E86E7C"/>
    <w:rsid w:val="00ED253A"/>
    <w:rsid w:val="00EF045B"/>
    <w:rsid w:val="00EF2044"/>
    <w:rsid w:val="00EF58F0"/>
    <w:rsid w:val="00F02035"/>
    <w:rsid w:val="00F129FB"/>
    <w:rsid w:val="00F17740"/>
    <w:rsid w:val="00F36B33"/>
    <w:rsid w:val="00F41C33"/>
    <w:rsid w:val="00F76AA2"/>
    <w:rsid w:val="00F83A1D"/>
    <w:rsid w:val="00F859F1"/>
    <w:rsid w:val="00F86915"/>
    <w:rsid w:val="00FD5C4F"/>
    <w:rsid w:val="00FE0B12"/>
    <w:rsid w:val="00FF18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596468D1"/>
  <w15:chartTrackingRefBased/>
  <w15:docId w15:val="{9C05D52C-B547-40BB-8C80-CAD43479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7500D"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7500D"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6500D"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6500D"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7500D"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7500D"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7500D"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7500D"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6500D"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6500D"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7500D"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7500D" w:themeColor="accent1" w:themeShade="80"/>
        <w:bottom w:val="single" w:sz="4" w:space="10" w:color="77500D" w:themeColor="accent1" w:themeShade="80"/>
      </w:pBdr>
      <w:spacing w:before="360" w:after="360"/>
      <w:ind w:left="864" w:right="864"/>
      <w:jc w:val="center"/>
    </w:pPr>
    <w:rPr>
      <w:i/>
      <w:iCs/>
      <w:color w:val="77500D" w:themeColor="accent1" w:themeShade="80"/>
    </w:rPr>
  </w:style>
  <w:style w:type="character" w:customStyle="1" w:styleId="IntenseQuoteChar">
    <w:name w:val="Intense Quote Char"/>
    <w:basedOn w:val="DefaultParagraphFont"/>
    <w:link w:val="IntenseQuote"/>
    <w:uiPriority w:val="30"/>
    <w:semiHidden/>
    <w:rPr>
      <w:i/>
      <w:iCs/>
      <w:color w:val="77500D" w:themeColor="accent1" w:themeShade="80"/>
    </w:rPr>
  </w:style>
  <w:style w:type="character" w:styleId="IntenseReference">
    <w:name w:val="Intense Reference"/>
    <w:basedOn w:val="DefaultParagraphFont"/>
    <w:uiPriority w:val="32"/>
    <w:semiHidden/>
    <w:unhideWhenUsed/>
    <w:qFormat/>
    <w:rPr>
      <w:b/>
      <w:bCs/>
      <w:caps w:val="0"/>
      <w:smallCaps/>
      <w:color w:val="77500D"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7500D" w:themeColor="accent1" w:themeShade="80"/>
      <w:sz w:val="32"/>
      <w:szCs w:val="32"/>
    </w:rPr>
  </w:style>
  <w:style w:type="paragraph" w:customStyle="1" w:styleId="IntroParagraph">
    <w:name w:val="Intro_Paragraph"/>
    <w:basedOn w:val="Normal"/>
    <w:uiPriority w:val="99"/>
    <w:rsid w:val="002225AB"/>
    <w:pPr>
      <w:suppressAutoHyphens/>
      <w:autoSpaceDE w:val="0"/>
      <w:autoSpaceDN w:val="0"/>
      <w:adjustRightInd w:val="0"/>
      <w:spacing w:after="0" w:line="320" w:lineRule="atLeast"/>
      <w:textAlignment w:val="center"/>
    </w:pPr>
    <w:rPr>
      <w:rFonts w:ascii="Baskervville" w:hAnsi="Baskervville" w:cs="Baskervville"/>
      <w:color w:val="000000"/>
      <w:sz w:val="24"/>
      <w:szCs w:val="24"/>
      <w:lang w:bidi="he-IL"/>
    </w:rPr>
  </w:style>
  <w:style w:type="paragraph" w:styleId="Header">
    <w:name w:val="header"/>
    <w:basedOn w:val="Normal"/>
    <w:link w:val="HeaderChar"/>
    <w:uiPriority w:val="99"/>
    <w:unhideWhenUsed/>
    <w:rsid w:val="00EF045B"/>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45B"/>
  </w:style>
  <w:style w:type="paragraph" w:styleId="Footer">
    <w:name w:val="footer"/>
    <w:basedOn w:val="Normal"/>
    <w:link w:val="FooterChar"/>
    <w:uiPriority w:val="99"/>
    <w:unhideWhenUsed/>
    <w:rsid w:val="00EF04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45B"/>
  </w:style>
  <w:style w:type="paragraph" w:styleId="ListParagraph">
    <w:name w:val="List Paragraph"/>
    <w:basedOn w:val="Normal"/>
    <w:uiPriority w:val="34"/>
    <w:qFormat/>
    <w:rsid w:val="0075789F"/>
    <w:pPr>
      <w:spacing w:after="0" w:line="240" w:lineRule="auto"/>
      <w:ind w:left="720"/>
      <w:contextualSpacing/>
    </w:pPr>
    <w:rPr>
      <w:rFonts w:ascii="Times New Roman" w:eastAsia="Times New Roman" w:hAnsi="Times New Roman" w:cs="Times New Roman"/>
      <w:color w:val="auto"/>
      <w:sz w:val="24"/>
      <w:szCs w:val="24"/>
      <w:lang w:eastAsia="en-US"/>
    </w:rPr>
  </w:style>
  <w:style w:type="paragraph" w:customStyle="1" w:styleId="LSBodyText">
    <w:name w:val="LS Body Text"/>
    <w:qFormat/>
    <w:rsid w:val="002A727B"/>
    <w:pPr>
      <w:spacing w:line="240" w:lineRule="auto"/>
    </w:pPr>
    <w:rPr>
      <w:rFonts w:asciiTheme="majorBidi" w:eastAsiaTheme="minorHAnsi" w:hAnsiTheme="majorBidi" w:cstheme="majorBidi"/>
      <w:color w:val="auto"/>
      <w:sz w:val="24"/>
      <w:szCs w:val="24"/>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reenberg\AppData\Roaming\Microsoft\Templates\Seasonal%20event%20flyer%20(spring).dotx" TargetMode="External"/></Relationship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94</TotalTime>
  <Pages>7</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מורי גרינברג</dc:creator>
  <cp:keywords/>
  <dc:description/>
  <cp:lastModifiedBy>מורי גרינברג</cp:lastModifiedBy>
  <cp:revision>10</cp:revision>
  <cp:lastPrinted>2021-08-12T10:36:00Z</cp:lastPrinted>
  <dcterms:created xsi:type="dcterms:W3CDTF">2021-08-12T09:04:00Z</dcterms:created>
  <dcterms:modified xsi:type="dcterms:W3CDTF">2021-08-12T10:37:00Z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y fmtid="{D5CDD505-2E9C-101B-9397-08002B2CF9AE}" pid="3" name="_DocHome">
    <vt:i4>1940705431</vt:i4>
  </property>
</Properties>
</file>